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BED77D" w14:textId="77777777" w:rsidR="0062498A" w:rsidRPr="00F0074D" w:rsidRDefault="0062498A">
      <w:pPr>
        <w:jc w:val="right"/>
        <w:rPr>
          <w:rFonts w:cs="Arial"/>
        </w:rPr>
      </w:pPr>
      <w:r w:rsidRPr="00F0074D">
        <w:rPr>
          <w:rFonts w:cs="Arial"/>
        </w:rPr>
        <w:fldChar w:fldCharType="begin"/>
      </w:r>
      <w:r w:rsidRPr="00F0074D">
        <w:rPr>
          <w:rFonts w:cs="Arial"/>
        </w:rPr>
        <w:instrText xml:space="preserve"> SAVEDATE \@ "yyyy-MM-dd HH:mm" \* MERGEFORMAT </w:instrText>
      </w:r>
      <w:r w:rsidRPr="00F0074D">
        <w:rPr>
          <w:rFonts w:cs="Arial"/>
        </w:rPr>
        <w:fldChar w:fldCharType="separate"/>
      </w:r>
      <w:r w:rsidR="009D310C">
        <w:rPr>
          <w:rFonts w:cs="Arial"/>
          <w:noProof/>
        </w:rPr>
        <w:t>2008-09-30 18:01</w:t>
      </w:r>
      <w:r w:rsidRPr="00F0074D">
        <w:rPr>
          <w:rFonts w:cs="Arial"/>
        </w:rPr>
        <w:fldChar w:fldCharType="end"/>
      </w:r>
    </w:p>
    <w:p w14:paraId="395D9FB1" w14:textId="77777777" w:rsidR="0062498A" w:rsidRPr="00F0074D" w:rsidRDefault="0043632E">
      <w:pPr>
        <w:rPr>
          <w:rFonts w:cs="Arial"/>
        </w:rPr>
      </w:pPr>
      <w:r w:rsidRPr="00F0074D">
        <w:rPr>
          <w:rFonts w:cs="Arial"/>
        </w:rPr>
        <w:t>Adam Bychowiec</w:t>
      </w:r>
    </w:p>
    <w:p w14:paraId="57C41580" w14:textId="77777777" w:rsidR="0062498A" w:rsidRPr="00F0074D" w:rsidRDefault="0062498A">
      <w:pPr>
        <w:rPr>
          <w:rFonts w:cs="Arial"/>
        </w:rPr>
      </w:pPr>
    </w:p>
    <w:p w14:paraId="1879C54A" w14:textId="77777777" w:rsidR="0062498A" w:rsidRPr="00F0074D" w:rsidRDefault="00B77F56" w:rsidP="000B3480">
      <w:pPr>
        <w:jc w:val="center"/>
        <w:rPr>
          <w:b/>
          <w:sz w:val="40"/>
          <w:szCs w:val="40"/>
        </w:rPr>
      </w:pPr>
      <w:r w:rsidRPr="00F0074D">
        <w:rPr>
          <w:b/>
          <w:sz w:val="40"/>
          <w:szCs w:val="40"/>
        </w:rPr>
        <w:t>Obsługa magazynów za pomocą kodów paskowych w Metalb</w:t>
      </w:r>
      <w:r w:rsidR="006148CA" w:rsidRPr="00F0074D">
        <w:rPr>
          <w:b/>
          <w:sz w:val="40"/>
          <w:szCs w:val="40"/>
        </w:rPr>
        <w:t>ud Sp. z o.o.</w:t>
      </w:r>
    </w:p>
    <w:p w14:paraId="1292700B" w14:textId="77777777" w:rsidR="0062498A" w:rsidRPr="00F0074D" w:rsidRDefault="0062498A">
      <w:pPr>
        <w:rPr>
          <w:rFonts w:cs="Arial"/>
        </w:rPr>
      </w:pPr>
    </w:p>
    <w:p w14:paraId="16E10667" w14:textId="77777777" w:rsidR="0062498A" w:rsidRPr="00F0074D" w:rsidRDefault="0062498A">
      <w:pPr>
        <w:rPr>
          <w:rFonts w:cs="Arial"/>
        </w:rPr>
      </w:pPr>
      <w:r w:rsidRPr="00F0074D">
        <w:rPr>
          <w:rFonts w:cs="Arial"/>
        </w:rPr>
        <w:t xml:space="preserve">Numer SourceSafe: </w:t>
      </w:r>
      <w:r w:rsidR="00F877D2" w:rsidRPr="00F0074D">
        <w:rPr>
          <w:rFonts w:cs="Arial"/>
        </w:rPr>
        <w:t>5248</w:t>
      </w:r>
    </w:p>
    <w:p w14:paraId="51BF5DEE" w14:textId="77777777" w:rsidR="0062498A" w:rsidRPr="00F0074D" w:rsidRDefault="0062498A">
      <w:pPr>
        <w:rPr>
          <w:rFonts w:cs="Arial"/>
        </w:rPr>
      </w:pPr>
      <w:r w:rsidRPr="00F0074D">
        <w:rPr>
          <w:rFonts w:cs="Arial"/>
        </w:rPr>
        <w:t xml:space="preserve">Dla klienta: </w:t>
      </w:r>
      <w:r w:rsidR="00883EE1" w:rsidRPr="00F0074D">
        <w:rPr>
          <w:rFonts w:cs="Arial"/>
        </w:rPr>
        <w:t>Metalbud Sp.z o.o.</w:t>
      </w:r>
    </w:p>
    <w:p w14:paraId="35835C5D" w14:textId="77777777" w:rsidR="0062498A" w:rsidRPr="00F0074D" w:rsidRDefault="0062498A">
      <w:pPr>
        <w:rPr>
          <w:rFonts w:cs="Arial"/>
        </w:rPr>
      </w:pPr>
      <w:r w:rsidRPr="00F0074D">
        <w:rPr>
          <w:rFonts w:cs="Arial"/>
        </w:rPr>
        <w:t xml:space="preserve">Realizować w wersji: </w:t>
      </w:r>
      <w:r w:rsidR="0089756D" w:rsidRPr="00F0074D">
        <w:rPr>
          <w:rFonts w:cs="Arial"/>
        </w:rPr>
        <w:t>decyduje manager</w:t>
      </w:r>
    </w:p>
    <w:p w14:paraId="0B7B1AA7" w14:textId="77777777" w:rsidR="005B1E1A" w:rsidRPr="00F0074D" w:rsidRDefault="005B1E1A" w:rsidP="005B1E1A">
      <w:pPr>
        <w:rPr>
          <w:rFonts w:cs="Arial"/>
        </w:rPr>
      </w:pPr>
      <w:r w:rsidRPr="00F0074D">
        <w:rPr>
          <w:rFonts w:cs="Arial"/>
        </w:rPr>
        <w:t xml:space="preserve">Realizacja analizy </w:t>
      </w:r>
      <w:r w:rsidR="00883EE1" w:rsidRPr="00F0074D">
        <w:rPr>
          <w:rFonts w:cs="Arial"/>
        </w:rPr>
        <w:t xml:space="preserve">nie </w:t>
      </w:r>
      <w:r w:rsidRPr="00F0074D">
        <w:rPr>
          <w:rFonts w:cs="Arial"/>
        </w:rPr>
        <w:t>wymaga aktualizacji helpa</w:t>
      </w:r>
    </w:p>
    <w:p w14:paraId="0CBA3B5C" w14:textId="77777777" w:rsidR="0062498A" w:rsidRPr="00F0074D" w:rsidRDefault="0062498A">
      <w:pPr>
        <w:rPr>
          <w:rFonts w:cs="Arial"/>
        </w:rPr>
      </w:pPr>
    </w:p>
    <w:p w14:paraId="5F83DEDC" w14:textId="77777777" w:rsidR="00343DB9" w:rsidRPr="00F0074D" w:rsidRDefault="00343DB9">
      <w:pPr>
        <w:rPr>
          <w:rFonts w:cs="Arial"/>
        </w:rPr>
      </w:pPr>
    </w:p>
    <w:p w14:paraId="61097EBA" w14:textId="77777777" w:rsidR="00343DB9" w:rsidRPr="00F0074D" w:rsidRDefault="00343DB9">
      <w:pPr>
        <w:rPr>
          <w:rFonts w:cs="Arial"/>
        </w:rPr>
      </w:pPr>
    </w:p>
    <w:p w14:paraId="444F997C" w14:textId="77777777" w:rsidR="002C636C" w:rsidRDefault="002C636C">
      <w:pPr>
        <w:pStyle w:val="TOC1"/>
        <w:tabs>
          <w:tab w:val="right" w:leader="dot" w:pos="10194"/>
        </w:tabs>
        <w:rPr>
          <w:rFonts w:ascii="Times New Roman" w:hAnsi="Times New Roman"/>
          <w:noProof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\h \z \u </w:instrText>
      </w:r>
      <w:r>
        <w:rPr>
          <w:rFonts w:cs="Arial"/>
        </w:rPr>
        <w:fldChar w:fldCharType="separate"/>
      </w:r>
      <w:hyperlink w:anchor="_Toc210560988" w:history="1">
        <w:r w:rsidRPr="00752B3F">
          <w:rPr>
            <w:rStyle w:val="Hyperlink"/>
            <w:noProof/>
          </w:rPr>
          <w:t>Wstęp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_Toc210560988 \h </w:instrText>
        </w:r>
        <w:r w:rsidR="00F43BB0"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CC003D0" w14:textId="77777777" w:rsidR="002C636C" w:rsidRDefault="002C636C">
      <w:pPr>
        <w:pStyle w:val="TOC2"/>
        <w:tabs>
          <w:tab w:val="right" w:leader="dot" w:pos="10194"/>
        </w:tabs>
        <w:rPr>
          <w:rFonts w:ascii="Times New Roman" w:hAnsi="Times New Roman"/>
          <w:noProof/>
        </w:rPr>
      </w:pPr>
      <w:hyperlink w:anchor="_Toc210560989" w:history="1">
        <w:r w:rsidRPr="00752B3F">
          <w:rPr>
            <w:rStyle w:val="Hyperlink"/>
            <w:noProof/>
          </w:rPr>
          <w:t>Uwagi ogólne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_Toc210560989 \h </w:instrText>
        </w:r>
        <w:r w:rsidR="00F43BB0"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D5F0D44" w14:textId="77777777" w:rsidR="002C636C" w:rsidRDefault="002C636C">
      <w:pPr>
        <w:pStyle w:val="TOC1"/>
        <w:tabs>
          <w:tab w:val="right" w:leader="dot" w:pos="10194"/>
        </w:tabs>
        <w:rPr>
          <w:rFonts w:ascii="Times New Roman" w:hAnsi="Times New Roman"/>
          <w:noProof/>
        </w:rPr>
      </w:pPr>
      <w:hyperlink w:anchor="_Toc210560990" w:history="1">
        <w:r w:rsidRPr="00752B3F">
          <w:rPr>
            <w:rStyle w:val="Hyperlink"/>
            <w:noProof/>
          </w:rPr>
          <w:t>Założenia do obsługi czytnika kodów paskowych do rejestracji obsługi magazynowej w Metalbud Sp. z o.o.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_Toc210560990 \h </w:instrText>
        </w:r>
        <w:r w:rsidR="00F43BB0"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28CC737" w14:textId="77777777" w:rsidR="002C636C" w:rsidRDefault="002C636C">
      <w:pPr>
        <w:pStyle w:val="TOC1"/>
        <w:tabs>
          <w:tab w:val="right" w:leader="dot" w:pos="10194"/>
        </w:tabs>
        <w:rPr>
          <w:rFonts w:ascii="Times New Roman" w:hAnsi="Times New Roman"/>
          <w:noProof/>
        </w:rPr>
      </w:pPr>
      <w:hyperlink w:anchor="_Toc210560991" w:history="1">
        <w:r w:rsidRPr="00752B3F">
          <w:rPr>
            <w:rStyle w:val="Hyperlink"/>
            <w:noProof/>
          </w:rPr>
          <w:t>Nowy interface na czytniku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_Toc210560991 \h </w:instrText>
        </w:r>
        <w:r w:rsidR="00F43BB0"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DC356D4" w14:textId="77777777" w:rsidR="002C636C" w:rsidRDefault="002C636C">
      <w:pPr>
        <w:pStyle w:val="TOC2"/>
        <w:tabs>
          <w:tab w:val="right" w:leader="dot" w:pos="10194"/>
        </w:tabs>
        <w:rPr>
          <w:rFonts w:ascii="Times New Roman" w:hAnsi="Times New Roman"/>
          <w:noProof/>
        </w:rPr>
      </w:pPr>
      <w:hyperlink w:anchor="_Toc210560992" w:history="1">
        <w:r w:rsidRPr="00752B3F">
          <w:rPr>
            <w:rStyle w:val="Hyperlink"/>
            <w:noProof/>
          </w:rPr>
          <w:t>Założenia ogólne do aplikacji na czytniku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_Toc210560992 \h </w:instrText>
        </w:r>
        <w:r w:rsidR="00F43BB0"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9E6F8A8" w14:textId="77777777" w:rsidR="002C636C" w:rsidRDefault="002C636C">
      <w:pPr>
        <w:pStyle w:val="TOC2"/>
        <w:tabs>
          <w:tab w:val="right" w:leader="dot" w:pos="10194"/>
        </w:tabs>
        <w:rPr>
          <w:rFonts w:ascii="Times New Roman" w:hAnsi="Times New Roman"/>
          <w:noProof/>
        </w:rPr>
      </w:pPr>
      <w:hyperlink w:anchor="_Toc210560993" w:history="1">
        <w:r w:rsidRPr="00752B3F">
          <w:rPr>
            <w:rStyle w:val="Hyperlink"/>
            <w:noProof/>
          </w:rPr>
          <w:t>Logowanie do czytnika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_Toc210560993 \h </w:instrText>
        </w:r>
        <w:r w:rsidR="00F43BB0"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CDDFF41" w14:textId="77777777" w:rsidR="002C636C" w:rsidRDefault="002C636C">
      <w:pPr>
        <w:pStyle w:val="TOC2"/>
        <w:tabs>
          <w:tab w:val="right" w:leader="dot" w:pos="10194"/>
        </w:tabs>
        <w:rPr>
          <w:rFonts w:ascii="Times New Roman" w:hAnsi="Times New Roman"/>
          <w:noProof/>
        </w:rPr>
      </w:pPr>
      <w:hyperlink w:anchor="_Toc210560994" w:history="1">
        <w:r w:rsidRPr="00752B3F">
          <w:rPr>
            <w:rStyle w:val="Hyperlink"/>
            <w:noProof/>
          </w:rPr>
          <w:t>Przyjmowanie dostawy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_Toc210560994 \h </w:instrText>
        </w:r>
        <w:r w:rsidR="00F43BB0"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B961943" w14:textId="77777777" w:rsidR="002C636C" w:rsidRDefault="002C636C">
      <w:pPr>
        <w:pStyle w:val="TOC2"/>
        <w:tabs>
          <w:tab w:val="right" w:leader="dot" w:pos="10194"/>
        </w:tabs>
        <w:rPr>
          <w:rFonts w:ascii="Times New Roman" w:hAnsi="Times New Roman"/>
          <w:noProof/>
        </w:rPr>
      </w:pPr>
      <w:hyperlink w:anchor="_Toc210560995" w:history="1">
        <w:r w:rsidRPr="00752B3F">
          <w:rPr>
            <w:rStyle w:val="Hyperlink"/>
            <w:noProof/>
          </w:rPr>
          <w:t>Wydanie na produkcję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_Toc210560995 \h </w:instrText>
        </w:r>
        <w:r w:rsidR="00F43BB0"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853DF1B" w14:textId="77777777" w:rsidR="002C636C" w:rsidRDefault="002C636C">
      <w:pPr>
        <w:pStyle w:val="TOC2"/>
        <w:tabs>
          <w:tab w:val="right" w:leader="dot" w:pos="10194"/>
        </w:tabs>
        <w:rPr>
          <w:rFonts w:ascii="Times New Roman" w:hAnsi="Times New Roman"/>
          <w:noProof/>
        </w:rPr>
      </w:pPr>
      <w:hyperlink w:anchor="_Toc210560996" w:history="1">
        <w:r w:rsidRPr="00752B3F">
          <w:rPr>
            <w:rStyle w:val="Hyperlink"/>
            <w:noProof/>
          </w:rPr>
          <w:t>Wydanie na wydział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_Toc210560996 \h </w:instrText>
        </w:r>
        <w:r w:rsidR="00F43BB0"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64A2D863" w14:textId="77777777" w:rsidR="002C636C" w:rsidRDefault="002C636C">
      <w:pPr>
        <w:pStyle w:val="TOC2"/>
        <w:tabs>
          <w:tab w:val="right" w:leader="dot" w:pos="10194"/>
        </w:tabs>
        <w:rPr>
          <w:rFonts w:ascii="Times New Roman" w:hAnsi="Times New Roman"/>
          <w:noProof/>
        </w:rPr>
      </w:pPr>
      <w:hyperlink w:anchor="_Toc210560997" w:history="1">
        <w:r w:rsidRPr="00752B3F">
          <w:rPr>
            <w:rStyle w:val="Hyperlink"/>
            <w:noProof/>
          </w:rPr>
          <w:t>Przyjęcie z produkcji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_Toc210560997 \h </w:instrText>
        </w:r>
        <w:r w:rsidR="00F43BB0"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5654360A" w14:textId="77777777" w:rsidR="002C636C" w:rsidRDefault="002C636C">
      <w:pPr>
        <w:pStyle w:val="TOC2"/>
        <w:tabs>
          <w:tab w:val="right" w:leader="dot" w:pos="10194"/>
        </w:tabs>
        <w:rPr>
          <w:rFonts w:ascii="Times New Roman" w:hAnsi="Times New Roman"/>
          <w:noProof/>
        </w:rPr>
      </w:pPr>
      <w:hyperlink w:anchor="_Toc210560998" w:history="1">
        <w:r w:rsidRPr="00752B3F">
          <w:rPr>
            <w:rStyle w:val="Hyperlink"/>
            <w:noProof/>
          </w:rPr>
          <w:t>Wydanie na zewnątrz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_Toc210560998 \h </w:instrText>
        </w:r>
        <w:r w:rsidR="00F43BB0"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77AA02EF" w14:textId="77777777" w:rsidR="002C636C" w:rsidRDefault="002C636C">
      <w:pPr>
        <w:pStyle w:val="TOC2"/>
        <w:tabs>
          <w:tab w:val="right" w:leader="dot" w:pos="10194"/>
        </w:tabs>
        <w:rPr>
          <w:rFonts w:ascii="Times New Roman" w:hAnsi="Times New Roman"/>
          <w:noProof/>
        </w:rPr>
      </w:pPr>
      <w:hyperlink w:anchor="_Toc210560999" w:history="1">
        <w:r w:rsidRPr="00752B3F">
          <w:rPr>
            <w:rStyle w:val="Hyperlink"/>
            <w:noProof/>
          </w:rPr>
          <w:t>Inwentaryzacja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_Toc210560999 \h </w:instrText>
        </w:r>
        <w:r w:rsidR="00F43BB0"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503F7AD7" w14:textId="77777777" w:rsidR="002C636C" w:rsidRDefault="002C636C">
      <w:pPr>
        <w:pStyle w:val="TOC1"/>
        <w:tabs>
          <w:tab w:val="right" w:leader="dot" w:pos="10194"/>
        </w:tabs>
        <w:rPr>
          <w:rFonts w:ascii="Times New Roman" w:hAnsi="Times New Roman"/>
          <w:noProof/>
        </w:rPr>
      </w:pPr>
      <w:hyperlink w:anchor="_Toc210561000" w:history="1">
        <w:r w:rsidRPr="00752B3F">
          <w:rPr>
            <w:rStyle w:val="Hyperlink"/>
            <w:noProof/>
          </w:rPr>
          <w:t>Dodatkowe modyfikacje wdrożeniowe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_Toc210561000 \h </w:instrText>
        </w:r>
        <w:r w:rsidR="00F43BB0"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2E58793A" w14:textId="77777777" w:rsidR="00343DB9" w:rsidRPr="00F0074D" w:rsidRDefault="002C636C">
      <w:pPr>
        <w:rPr>
          <w:rFonts w:cs="Arial"/>
        </w:rPr>
      </w:pPr>
      <w:r>
        <w:rPr>
          <w:rFonts w:cs="Arial"/>
        </w:rPr>
        <w:fldChar w:fldCharType="end"/>
      </w:r>
    </w:p>
    <w:p w14:paraId="132F67DC" w14:textId="77777777" w:rsidR="00343DB9" w:rsidRPr="00F0074D" w:rsidRDefault="00343DB9">
      <w:pPr>
        <w:rPr>
          <w:rFonts w:cs="Arial"/>
        </w:rPr>
      </w:pPr>
    </w:p>
    <w:p w14:paraId="1CB028D5" w14:textId="77777777" w:rsidR="00343DB9" w:rsidRPr="00F0074D" w:rsidRDefault="00343DB9">
      <w:pPr>
        <w:rPr>
          <w:rFonts w:cs="Arial"/>
        </w:rPr>
      </w:pPr>
    </w:p>
    <w:p w14:paraId="2D1B38EA" w14:textId="77777777" w:rsidR="00343DB9" w:rsidRPr="00F0074D" w:rsidRDefault="00343DB9">
      <w:pPr>
        <w:rPr>
          <w:rFonts w:cs="Arial"/>
        </w:rPr>
      </w:pPr>
    </w:p>
    <w:p w14:paraId="08633211" w14:textId="77777777" w:rsidR="00343DB9" w:rsidRPr="00F0074D" w:rsidRDefault="00343DB9">
      <w:pPr>
        <w:rPr>
          <w:rFonts w:cs="Arial"/>
        </w:rPr>
      </w:pPr>
    </w:p>
    <w:p w14:paraId="60846D79" w14:textId="77777777" w:rsidR="005D78C0" w:rsidRPr="00F0074D" w:rsidRDefault="005D78C0" w:rsidP="00D3158C">
      <w:pPr>
        <w:pStyle w:val="Heading1"/>
        <w:jc w:val="left"/>
        <w:rPr>
          <w:b w:val="0"/>
          <w:sz w:val="32"/>
        </w:rPr>
      </w:pPr>
      <w:bookmarkStart w:id="0" w:name="_Toc210560988"/>
      <w:r w:rsidRPr="00F0074D">
        <w:rPr>
          <w:b w:val="0"/>
          <w:sz w:val="32"/>
        </w:rPr>
        <w:lastRenderedPageBreak/>
        <w:t>Wstęp</w:t>
      </w:r>
      <w:bookmarkEnd w:id="0"/>
    </w:p>
    <w:p w14:paraId="536896BE" w14:textId="77777777" w:rsidR="00341085" w:rsidRPr="00F0074D" w:rsidRDefault="00341085" w:rsidP="00FF61A9">
      <w:pPr>
        <w:ind w:firstLine="708"/>
        <w:rPr>
          <w:rFonts w:cs="Arial"/>
        </w:rPr>
      </w:pPr>
      <w:r w:rsidRPr="00F0074D">
        <w:rPr>
          <w:rFonts w:cs="Arial"/>
        </w:rPr>
        <w:t>Celem wprowadzenia czytników kodów paskowych w Metalbud Sp. z o.o. jest skrócenie czasu obsługi procesów magazynowych oraz wyeliminowanie błędów podczas pracy z systemem informatycznym.</w:t>
      </w:r>
    </w:p>
    <w:p w14:paraId="6E6BE46B" w14:textId="77777777" w:rsidR="00341085" w:rsidRPr="00F0074D" w:rsidRDefault="00FF61A9">
      <w:pPr>
        <w:rPr>
          <w:rFonts w:cs="Arial"/>
        </w:rPr>
      </w:pPr>
      <w:r w:rsidRPr="00F0074D">
        <w:rPr>
          <w:rFonts w:cs="Arial"/>
        </w:rPr>
        <w:tab/>
      </w:r>
      <w:r w:rsidR="00167462" w:rsidRPr="00F0074D">
        <w:rPr>
          <w:rFonts w:cs="Arial"/>
        </w:rPr>
        <w:t>Zakres analizy dotyczy obs</w:t>
      </w:r>
      <w:r w:rsidR="00E04E4F" w:rsidRPr="00F0074D">
        <w:rPr>
          <w:rFonts w:cs="Arial"/>
        </w:rPr>
        <w:t>ługi magazynów za pomocą kodów paskowych. Do zakresu obsługi zaliczamy:</w:t>
      </w:r>
    </w:p>
    <w:p w14:paraId="3C26BE34" w14:textId="77777777" w:rsidR="006F4E55" w:rsidRPr="00F0074D" w:rsidRDefault="00E04E4F" w:rsidP="00E04E4F">
      <w:pPr>
        <w:numPr>
          <w:ilvl w:val="0"/>
          <w:numId w:val="5"/>
        </w:numPr>
        <w:jc w:val="left"/>
        <w:rPr>
          <w:rFonts w:cs="Arial"/>
        </w:rPr>
      </w:pPr>
      <w:r w:rsidRPr="00F0074D">
        <w:rPr>
          <w:rFonts w:cs="Arial"/>
        </w:rPr>
        <w:t>Przyjęcie materiałów i wyrobów na magazyn</w:t>
      </w:r>
    </w:p>
    <w:p w14:paraId="355BA8EF" w14:textId="77777777" w:rsidR="006F4E55" w:rsidRPr="00F0074D" w:rsidRDefault="006F4E55" w:rsidP="00E04E4F">
      <w:pPr>
        <w:numPr>
          <w:ilvl w:val="0"/>
          <w:numId w:val="5"/>
        </w:numPr>
        <w:jc w:val="left"/>
        <w:rPr>
          <w:rFonts w:cs="Arial"/>
        </w:rPr>
      </w:pPr>
      <w:r w:rsidRPr="00F0074D">
        <w:rPr>
          <w:rFonts w:cs="Arial"/>
        </w:rPr>
        <w:t>Wydanie asortymentu na produkcję</w:t>
      </w:r>
    </w:p>
    <w:p w14:paraId="186C9CB6" w14:textId="77777777" w:rsidR="00102AE8" w:rsidRPr="00F0074D" w:rsidRDefault="00102AE8" w:rsidP="00E04E4F">
      <w:pPr>
        <w:numPr>
          <w:ilvl w:val="0"/>
          <w:numId w:val="5"/>
        </w:numPr>
        <w:jc w:val="left"/>
        <w:rPr>
          <w:rFonts w:cs="Arial"/>
        </w:rPr>
      </w:pPr>
      <w:r w:rsidRPr="00F0074D">
        <w:rPr>
          <w:rFonts w:cs="Arial"/>
        </w:rPr>
        <w:t>Wydanie asortymentu na zewnątrz</w:t>
      </w:r>
    </w:p>
    <w:p w14:paraId="19C4BB53" w14:textId="77777777" w:rsidR="005D72AF" w:rsidRPr="00F0074D" w:rsidRDefault="00706645" w:rsidP="00E04E4F">
      <w:pPr>
        <w:numPr>
          <w:ilvl w:val="0"/>
          <w:numId w:val="5"/>
        </w:numPr>
        <w:jc w:val="left"/>
        <w:rPr>
          <w:rFonts w:cs="Arial"/>
        </w:rPr>
      </w:pPr>
      <w:r w:rsidRPr="00F0074D">
        <w:rPr>
          <w:rFonts w:cs="Arial"/>
        </w:rPr>
        <w:t>Inwentaryzacja magazynu</w:t>
      </w:r>
    </w:p>
    <w:p w14:paraId="2B532463" w14:textId="77777777" w:rsidR="005D72AF" w:rsidRPr="00F0074D" w:rsidRDefault="005D72AF" w:rsidP="005D72AF">
      <w:pPr>
        <w:jc w:val="left"/>
        <w:rPr>
          <w:rFonts w:cs="Arial"/>
        </w:rPr>
      </w:pPr>
      <w:r w:rsidRPr="00F0074D">
        <w:rPr>
          <w:rFonts w:cs="Arial"/>
        </w:rPr>
        <w:t>Poza zakresem obsługi czytnikiem pozostają:</w:t>
      </w:r>
    </w:p>
    <w:p w14:paraId="2FA7BD83" w14:textId="77777777" w:rsidR="005D72AF" w:rsidRPr="00F0074D" w:rsidRDefault="00922B67" w:rsidP="00F801DB">
      <w:pPr>
        <w:numPr>
          <w:ilvl w:val="0"/>
          <w:numId w:val="6"/>
        </w:numPr>
        <w:jc w:val="left"/>
        <w:rPr>
          <w:rFonts w:cs="Arial"/>
        </w:rPr>
      </w:pPr>
      <w:r w:rsidRPr="00F0074D">
        <w:rPr>
          <w:rFonts w:cs="Arial"/>
        </w:rPr>
        <w:t>Kontrola jakości – (w firmie występuje przed procesem, czyli przed przyjęciem na magazyn)</w:t>
      </w:r>
    </w:p>
    <w:p w14:paraId="511E125F" w14:textId="77777777" w:rsidR="00F801DB" w:rsidRPr="00F0074D" w:rsidRDefault="00F801DB" w:rsidP="00F801DB">
      <w:pPr>
        <w:numPr>
          <w:ilvl w:val="0"/>
          <w:numId w:val="6"/>
        </w:numPr>
        <w:jc w:val="left"/>
        <w:rPr>
          <w:rFonts w:cs="Arial"/>
        </w:rPr>
      </w:pPr>
      <w:r w:rsidRPr="00F0074D">
        <w:rPr>
          <w:rFonts w:cs="Arial"/>
        </w:rPr>
        <w:t xml:space="preserve">Korekty dokumentów </w:t>
      </w:r>
    </w:p>
    <w:p w14:paraId="09B3A0CE" w14:textId="77777777" w:rsidR="00676F19" w:rsidRPr="00F0074D" w:rsidRDefault="00F801DB" w:rsidP="00676F19">
      <w:pPr>
        <w:numPr>
          <w:ilvl w:val="0"/>
          <w:numId w:val="6"/>
        </w:numPr>
        <w:jc w:val="left"/>
        <w:rPr>
          <w:rFonts w:cs="Arial"/>
        </w:rPr>
      </w:pPr>
      <w:r w:rsidRPr="00F0074D">
        <w:rPr>
          <w:rFonts w:cs="Arial"/>
        </w:rPr>
        <w:t>Przesunięcia asortymentu pomiędzy magazynami</w:t>
      </w:r>
    </w:p>
    <w:p w14:paraId="4B2CAD97" w14:textId="77777777" w:rsidR="003B3461" w:rsidRPr="00F0074D" w:rsidRDefault="003B3461" w:rsidP="00676F19">
      <w:pPr>
        <w:numPr>
          <w:ilvl w:val="0"/>
          <w:numId w:val="6"/>
        </w:numPr>
        <w:jc w:val="left"/>
        <w:rPr>
          <w:rFonts w:cs="Arial"/>
        </w:rPr>
      </w:pPr>
      <w:r w:rsidRPr="00F0074D">
        <w:rPr>
          <w:rFonts w:cs="Arial"/>
        </w:rPr>
        <w:t>Likwidacja asortymentu znajdującego się na stanie magazynowym.</w:t>
      </w:r>
    </w:p>
    <w:p w14:paraId="0C0C60E3" w14:textId="77777777" w:rsidR="00922B67" w:rsidRPr="00F0074D" w:rsidRDefault="00922B67" w:rsidP="005D72AF">
      <w:pPr>
        <w:jc w:val="left"/>
        <w:rPr>
          <w:rFonts w:cs="Arial"/>
        </w:rPr>
      </w:pPr>
    </w:p>
    <w:p w14:paraId="51ED8E93" w14:textId="77777777" w:rsidR="00676F19" w:rsidRPr="00F0074D" w:rsidRDefault="00676F19" w:rsidP="00D3158C">
      <w:pPr>
        <w:pStyle w:val="Heading2"/>
      </w:pPr>
      <w:bookmarkStart w:id="1" w:name="_Toc210560989"/>
      <w:r w:rsidRPr="00F0074D">
        <w:t>Uwagi ogólne</w:t>
      </w:r>
      <w:bookmarkEnd w:id="1"/>
    </w:p>
    <w:p w14:paraId="21837A64" w14:textId="77777777" w:rsidR="00676F19" w:rsidRPr="00F0074D" w:rsidRDefault="00CF21A6" w:rsidP="005D72AF">
      <w:pPr>
        <w:jc w:val="left"/>
        <w:rPr>
          <w:rFonts w:cs="Arial"/>
        </w:rPr>
      </w:pPr>
      <w:r w:rsidRPr="00F0074D">
        <w:rPr>
          <w:rFonts w:cs="Arial"/>
        </w:rPr>
        <w:t>Podczas wydawania asortymentu z magazynu brak blokad np. ze względu na limit</w:t>
      </w:r>
      <w:r w:rsidR="009F1929" w:rsidRPr="00F0074D">
        <w:rPr>
          <w:rFonts w:cs="Arial"/>
        </w:rPr>
        <w:t xml:space="preserve"> </w:t>
      </w:r>
      <w:r w:rsidR="001E32A3" w:rsidRPr="00F0074D">
        <w:rPr>
          <w:rFonts w:cs="Arial"/>
        </w:rPr>
        <w:t xml:space="preserve"> płatności </w:t>
      </w:r>
      <w:r w:rsidR="009F1929" w:rsidRPr="00F0074D">
        <w:rPr>
          <w:rFonts w:cs="Arial"/>
        </w:rPr>
        <w:t>kontrahenta</w:t>
      </w:r>
      <w:r w:rsidRPr="00F0074D">
        <w:rPr>
          <w:rFonts w:cs="Arial"/>
        </w:rPr>
        <w:t>.</w:t>
      </w:r>
    </w:p>
    <w:p w14:paraId="4BFB11C3" w14:textId="77777777" w:rsidR="00676F19" w:rsidRPr="00F0074D" w:rsidRDefault="00676F19" w:rsidP="005D72AF">
      <w:pPr>
        <w:jc w:val="left"/>
        <w:rPr>
          <w:rFonts w:cs="Arial"/>
        </w:rPr>
      </w:pPr>
    </w:p>
    <w:p w14:paraId="79E551F5" w14:textId="77777777" w:rsidR="00E04E4F" w:rsidRPr="00F0074D" w:rsidRDefault="00E04E4F" w:rsidP="005D72AF">
      <w:pPr>
        <w:jc w:val="left"/>
        <w:rPr>
          <w:rFonts w:cs="Arial"/>
        </w:rPr>
      </w:pPr>
    </w:p>
    <w:p w14:paraId="6D862853" w14:textId="77777777" w:rsidR="003828B7" w:rsidRPr="00F0074D" w:rsidRDefault="003828B7" w:rsidP="006259E4">
      <w:pPr>
        <w:pStyle w:val="Heading1"/>
        <w:jc w:val="left"/>
        <w:rPr>
          <w:b w:val="0"/>
          <w:sz w:val="32"/>
        </w:rPr>
      </w:pPr>
      <w:bookmarkStart w:id="2" w:name="_Toc210560990"/>
      <w:r w:rsidRPr="00F0074D">
        <w:rPr>
          <w:b w:val="0"/>
          <w:sz w:val="32"/>
        </w:rPr>
        <w:t>Założenia do obsługi czytnika kodów paskowych do rejestracji obsługi magazynowej w Metalbud Sp. z o.o.</w:t>
      </w:r>
      <w:bookmarkEnd w:id="2"/>
    </w:p>
    <w:p w14:paraId="4EC5EFF6" w14:textId="77777777" w:rsidR="00E04E4F" w:rsidRPr="00F0074D" w:rsidRDefault="004607B1" w:rsidP="009F2985">
      <w:pPr>
        <w:numPr>
          <w:ilvl w:val="0"/>
          <w:numId w:val="8"/>
        </w:numPr>
        <w:rPr>
          <w:rFonts w:cs="Arial"/>
        </w:rPr>
      </w:pPr>
      <w:r w:rsidRPr="00F0074D">
        <w:rPr>
          <w:rFonts w:cs="Arial"/>
        </w:rPr>
        <w:t xml:space="preserve">W Metalbud funkcjonują obecnie </w:t>
      </w:r>
      <w:r w:rsidR="006918A5" w:rsidRPr="00F0074D">
        <w:rPr>
          <w:rFonts w:cs="Arial"/>
        </w:rPr>
        <w:t xml:space="preserve">w aplikacji </w:t>
      </w:r>
      <w:r w:rsidRPr="00F0074D">
        <w:rPr>
          <w:rFonts w:cs="Arial"/>
        </w:rPr>
        <w:t xml:space="preserve">lokalizacje, ale nie są obsługiwane zgodnie z założeniem </w:t>
      </w:r>
      <w:r w:rsidR="006918A5" w:rsidRPr="00F0074D">
        <w:rPr>
          <w:rFonts w:cs="Arial"/>
        </w:rPr>
        <w:t>działania aplikacji</w:t>
      </w:r>
      <w:r w:rsidRPr="00F0074D">
        <w:rPr>
          <w:rFonts w:cs="Arial"/>
        </w:rPr>
        <w:t xml:space="preserve"> TETA. W ramach jednej lokalizacji </w:t>
      </w:r>
      <w:r w:rsidR="009D6454" w:rsidRPr="00F0074D">
        <w:rPr>
          <w:rFonts w:cs="Arial"/>
        </w:rPr>
        <w:t>umieszczany jest różny asortyment</w:t>
      </w:r>
      <w:r w:rsidR="00A4786A" w:rsidRPr="00F0074D">
        <w:rPr>
          <w:rFonts w:cs="Arial"/>
        </w:rPr>
        <w:t xml:space="preserve"> (obecnie lokalizacja nie jest związana z indeksem)</w:t>
      </w:r>
      <w:r w:rsidR="009D6454" w:rsidRPr="00F0074D">
        <w:rPr>
          <w:rFonts w:cs="Arial"/>
        </w:rPr>
        <w:t>.</w:t>
      </w:r>
      <w:r w:rsidR="007A6046" w:rsidRPr="00F0074D">
        <w:rPr>
          <w:rFonts w:cs="Arial"/>
        </w:rPr>
        <w:t xml:space="preserve"> </w:t>
      </w:r>
      <w:r w:rsidR="00692251" w:rsidRPr="00F0074D">
        <w:rPr>
          <w:rFonts w:cs="Arial"/>
        </w:rPr>
        <w:t xml:space="preserve">Podczas przyjęcia i wydania z magazynów, </w:t>
      </w:r>
      <w:r w:rsidR="00AA69A6" w:rsidRPr="00F0074D">
        <w:rPr>
          <w:rFonts w:cs="Arial"/>
        </w:rPr>
        <w:t xml:space="preserve">lokalizacje </w:t>
      </w:r>
      <w:r w:rsidR="00692251" w:rsidRPr="00F0074D">
        <w:rPr>
          <w:rFonts w:cs="Arial"/>
        </w:rPr>
        <w:t xml:space="preserve">będą </w:t>
      </w:r>
      <w:r w:rsidR="00DB4704" w:rsidRPr="00F0074D">
        <w:rPr>
          <w:rFonts w:cs="Arial"/>
        </w:rPr>
        <w:t xml:space="preserve">uwzględniane </w:t>
      </w:r>
      <w:r w:rsidR="00D25EFD" w:rsidRPr="00F0074D">
        <w:rPr>
          <w:rFonts w:cs="Arial"/>
        </w:rPr>
        <w:t>poprzez ich ewidencję (prz</w:t>
      </w:r>
      <w:r w:rsidR="00DE51E6" w:rsidRPr="00F0074D">
        <w:rPr>
          <w:rFonts w:cs="Arial"/>
        </w:rPr>
        <w:t>ypisanie do stanu magazynowego</w:t>
      </w:r>
      <w:r w:rsidR="002C6E1F" w:rsidRPr="00F0074D">
        <w:rPr>
          <w:rFonts w:cs="Arial"/>
        </w:rPr>
        <w:t xml:space="preserve"> przez samego pracownika</w:t>
      </w:r>
      <w:r w:rsidR="00DE51E6" w:rsidRPr="00F0074D">
        <w:rPr>
          <w:rFonts w:cs="Arial"/>
        </w:rPr>
        <w:t>) bez mechanizmu podpowiadania się lokalizacji.</w:t>
      </w:r>
    </w:p>
    <w:p w14:paraId="1A939B4B" w14:textId="77777777" w:rsidR="00184CFD" w:rsidRPr="00F0074D" w:rsidRDefault="00C56A63" w:rsidP="00C56A63">
      <w:pPr>
        <w:ind w:left="708"/>
        <w:rPr>
          <w:rFonts w:cs="Arial"/>
        </w:rPr>
      </w:pPr>
      <w:r w:rsidRPr="00F0074D">
        <w:rPr>
          <w:rFonts w:cs="Arial"/>
        </w:rPr>
        <w:t xml:space="preserve">Dla przyjmowanego asortymentu zgodnie z zamówieniem, daną pozycję zamówienia </w:t>
      </w:r>
      <w:r w:rsidR="00B3599C" w:rsidRPr="00F0074D">
        <w:rPr>
          <w:rFonts w:cs="Arial"/>
        </w:rPr>
        <w:t>można będzie umieścić</w:t>
      </w:r>
      <w:r w:rsidRPr="00F0074D">
        <w:rPr>
          <w:rFonts w:cs="Arial"/>
        </w:rPr>
        <w:t xml:space="preserve"> w </w:t>
      </w:r>
      <w:r w:rsidR="00B3599C" w:rsidRPr="00F0074D">
        <w:rPr>
          <w:rFonts w:cs="Arial"/>
        </w:rPr>
        <w:t xml:space="preserve">więcej niż </w:t>
      </w:r>
      <w:r w:rsidRPr="00F0074D">
        <w:rPr>
          <w:rFonts w:cs="Arial"/>
        </w:rPr>
        <w:t xml:space="preserve">jednej lokalizacji. </w:t>
      </w:r>
    </w:p>
    <w:p w14:paraId="2BB94771" w14:textId="77777777" w:rsidR="009F2985" w:rsidRPr="00F0074D" w:rsidRDefault="00CA6168" w:rsidP="008F2A8E">
      <w:pPr>
        <w:numPr>
          <w:ilvl w:val="0"/>
          <w:numId w:val="8"/>
        </w:numPr>
        <w:rPr>
          <w:rFonts w:cs="Arial"/>
        </w:rPr>
      </w:pPr>
      <w:r w:rsidRPr="00F0074D">
        <w:rPr>
          <w:rFonts w:cs="Arial"/>
        </w:rPr>
        <w:lastRenderedPageBreak/>
        <w:t xml:space="preserve">Do każdego przyjmowanego na magazyn asortymentu, </w:t>
      </w:r>
      <w:r w:rsidR="004762EF" w:rsidRPr="00F0074D">
        <w:rPr>
          <w:rFonts w:cs="Arial"/>
        </w:rPr>
        <w:t>będącego pozycją</w:t>
      </w:r>
      <w:r w:rsidRPr="00F0074D">
        <w:rPr>
          <w:rFonts w:cs="Arial"/>
        </w:rPr>
        <w:t xml:space="preserve"> dokumentu przyjęcia (</w:t>
      </w:r>
      <w:r w:rsidR="004762EF" w:rsidRPr="00F0074D">
        <w:rPr>
          <w:rFonts w:cs="Arial"/>
        </w:rPr>
        <w:t>która utworzy stan magazynowy</w:t>
      </w:r>
      <w:r w:rsidRPr="00F0074D">
        <w:rPr>
          <w:rFonts w:cs="Arial"/>
        </w:rPr>
        <w:t xml:space="preserve">) zostanie </w:t>
      </w:r>
      <w:r w:rsidR="004762EF" w:rsidRPr="00F0074D">
        <w:rPr>
          <w:rFonts w:cs="Arial"/>
        </w:rPr>
        <w:t>przydzielony kod kreskowy</w:t>
      </w:r>
      <w:r w:rsidRPr="00F0074D">
        <w:rPr>
          <w:rFonts w:cs="Arial"/>
        </w:rPr>
        <w:t xml:space="preserve">. </w:t>
      </w:r>
      <w:r w:rsidR="00C073DE" w:rsidRPr="00F0074D">
        <w:rPr>
          <w:rFonts w:cs="Arial"/>
        </w:rPr>
        <w:t>Kod kreskowy będzie pochodził z etykiety nalepionej podczas dostawy na przyjmowany asortyment</w:t>
      </w:r>
      <w:r w:rsidRPr="00F0074D">
        <w:rPr>
          <w:rFonts w:cs="Arial"/>
        </w:rPr>
        <w:t xml:space="preserve">. </w:t>
      </w:r>
      <w:r w:rsidR="008F2A8E" w:rsidRPr="00F0074D">
        <w:rPr>
          <w:rFonts w:cs="Arial"/>
        </w:rPr>
        <w:t>Etykiety</w:t>
      </w:r>
      <w:r w:rsidR="00864965" w:rsidRPr="00F0074D">
        <w:rPr>
          <w:rFonts w:cs="Arial"/>
        </w:rPr>
        <w:t xml:space="preserve"> z kodem paskowym</w:t>
      </w:r>
      <w:r w:rsidR="008F2A8E" w:rsidRPr="00F0074D">
        <w:rPr>
          <w:rFonts w:cs="Arial"/>
        </w:rPr>
        <w:t xml:space="preserve"> będą drukowane odpowiednio wcześniej, a kojarzone</w:t>
      </w:r>
      <w:r w:rsidR="0005309A" w:rsidRPr="00F0074D">
        <w:rPr>
          <w:rFonts w:cs="Arial"/>
        </w:rPr>
        <w:t xml:space="preserve"> z asortymentem w chwil przyjęcia na magazyn</w:t>
      </w:r>
      <w:r w:rsidR="008F2A8E" w:rsidRPr="00F0074D">
        <w:rPr>
          <w:rFonts w:cs="Arial"/>
        </w:rPr>
        <w:t xml:space="preserve">. </w:t>
      </w:r>
      <w:r w:rsidRPr="00F0074D">
        <w:rPr>
          <w:rFonts w:cs="Arial"/>
        </w:rPr>
        <w:t>W przypadku części drobnych np. śrubki, podkładki, będą one przyjmowane w opakowaniach (np. w woreczkach) , na które będzie nalepiona etykieta z kodem.</w:t>
      </w:r>
    </w:p>
    <w:p w14:paraId="7DF6808E" w14:textId="77777777" w:rsidR="008F2A8E" w:rsidRPr="00F0074D" w:rsidRDefault="008F2A8E" w:rsidP="008F2A8E">
      <w:pPr>
        <w:ind w:left="708"/>
        <w:rPr>
          <w:rFonts w:cs="Arial"/>
        </w:rPr>
      </w:pPr>
      <w:r w:rsidRPr="00F0074D">
        <w:rPr>
          <w:rFonts w:cs="Arial"/>
        </w:rPr>
        <w:t>Na magazynie, dany stan magazynowy powinien być fizycznie jednoznacznie identyfikowalny za pomocą etykiety</w:t>
      </w:r>
      <w:r w:rsidR="00E414AE" w:rsidRPr="00F0074D">
        <w:rPr>
          <w:rFonts w:cs="Arial"/>
        </w:rPr>
        <w:t>,</w:t>
      </w:r>
      <w:r w:rsidRPr="00F0074D">
        <w:rPr>
          <w:rFonts w:cs="Arial"/>
        </w:rPr>
        <w:t xml:space="preserve"> </w:t>
      </w:r>
      <w:r w:rsidR="006D67A4" w:rsidRPr="00F0074D">
        <w:rPr>
          <w:rFonts w:cs="Arial"/>
        </w:rPr>
        <w:t>na której jest kod paskowy</w:t>
      </w:r>
      <w:r w:rsidRPr="00F0074D">
        <w:rPr>
          <w:rFonts w:cs="Arial"/>
        </w:rPr>
        <w:t>.</w:t>
      </w:r>
      <w:r w:rsidR="00684937" w:rsidRPr="00F0074D">
        <w:rPr>
          <w:rFonts w:cs="Arial"/>
        </w:rPr>
        <w:t xml:space="preserve"> Identyfikacja taka będzie odpowiadała </w:t>
      </w:r>
      <w:r w:rsidR="00AF569E" w:rsidRPr="00F0074D">
        <w:rPr>
          <w:rFonts w:cs="Arial"/>
        </w:rPr>
        <w:t>skojarzeniu numeru etykiety ze stanem magazynowym w aplikacji TETA.</w:t>
      </w:r>
    </w:p>
    <w:p w14:paraId="74AEC4DD" w14:textId="77777777" w:rsidR="008F2A8E" w:rsidRPr="00F0074D" w:rsidRDefault="00692856" w:rsidP="009F2985">
      <w:pPr>
        <w:numPr>
          <w:ilvl w:val="0"/>
          <w:numId w:val="8"/>
        </w:numPr>
        <w:jc w:val="left"/>
        <w:rPr>
          <w:rFonts w:cs="Arial"/>
        </w:rPr>
      </w:pPr>
      <w:r w:rsidRPr="00F0074D">
        <w:rPr>
          <w:rFonts w:cs="Arial"/>
        </w:rPr>
        <w:t>Kontrola jakości w Matalbud</w:t>
      </w:r>
      <w:r w:rsidR="00D42258" w:rsidRPr="00F0074D">
        <w:rPr>
          <w:rFonts w:cs="Arial"/>
        </w:rPr>
        <w:t xml:space="preserve"> dokonywana</w:t>
      </w:r>
      <w:r w:rsidRPr="00F0074D">
        <w:rPr>
          <w:rFonts w:cs="Arial"/>
        </w:rPr>
        <w:t xml:space="preserve"> jest przed </w:t>
      </w:r>
      <w:r w:rsidR="00BE47EB" w:rsidRPr="00F0074D">
        <w:rPr>
          <w:rFonts w:cs="Arial"/>
        </w:rPr>
        <w:t xml:space="preserve">rejestracją dostawy </w:t>
      </w:r>
      <w:r w:rsidR="00B529BE" w:rsidRPr="00F0074D">
        <w:rPr>
          <w:rFonts w:cs="Arial"/>
        </w:rPr>
        <w:t>na magazyn</w:t>
      </w:r>
      <w:r w:rsidR="00FD1A59" w:rsidRPr="00F0074D">
        <w:rPr>
          <w:rFonts w:cs="Arial"/>
        </w:rPr>
        <w:t>ie</w:t>
      </w:r>
      <w:r w:rsidR="00B529BE" w:rsidRPr="00F0074D">
        <w:rPr>
          <w:rFonts w:cs="Arial"/>
        </w:rPr>
        <w:t>.</w:t>
      </w:r>
    </w:p>
    <w:p w14:paraId="6FC34719" w14:textId="77777777" w:rsidR="00F23B88" w:rsidRPr="00F0074D" w:rsidRDefault="00F23B88" w:rsidP="009F2985">
      <w:pPr>
        <w:numPr>
          <w:ilvl w:val="0"/>
          <w:numId w:val="8"/>
        </w:numPr>
        <w:jc w:val="left"/>
        <w:rPr>
          <w:rFonts w:cs="Arial"/>
        </w:rPr>
      </w:pPr>
      <w:r w:rsidRPr="00F0074D">
        <w:rPr>
          <w:rFonts w:cs="Arial"/>
        </w:rPr>
        <w:t>Magazyny będą działały według metody wyboru (obecnie FIFO)</w:t>
      </w:r>
    </w:p>
    <w:p w14:paraId="318B6AD1" w14:textId="77777777" w:rsidR="00831B9F" w:rsidRPr="00F0074D" w:rsidRDefault="00831B9F" w:rsidP="009F2985">
      <w:pPr>
        <w:numPr>
          <w:ilvl w:val="0"/>
          <w:numId w:val="8"/>
        </w:numPr>
        <w:jc w:val="left"/>
        <w:rPr>
          <w:rFonts w:cs="Arial"/>
        </w:rPr>
      </w:pPr>
      <w:r w:rsidRPr="00F0074D">
        <w:rPr>
          <w:rFonts w:cs="Arial"/>
        </w:rPr>
        <w:t>Osobnymi typami dokumentów będą rejestrowane wydania bezpośrednio pod zlecenia produkcyjne, na wydział oraz dla serwisu.</w:t>
      </w:r>
    </w:p>
    <w:p w14:paraId="4C8D9A95" w14:textId="77777777" w:rsidR="001217E7" w:rsidRPr="00F0074D" w:rsidRDefault="00C96C5D" w:rsidP="009F2985">
      <w:pPr>
        <w:numPr>
          <w:ilvl w:val="0"/>
          <w:numId w:val="8"/>
        </w:numPr>
        <w:jc w:val="left"/>
        <w:rPr>
          <w:rFonts w:cs="Arial"/>
        </w:rPr>
      </w:pPr>
      <w:r w:rsidRPr="00F0074D">
        <w:rPr>
          <w:rFonts w:cs="Arial"/>
        </w:rPr>
        <w:t xml:space="preserve">W czasie inwentaryzacji jedna lokalizacja może być obsługiwana przez jeden czytnik. </w:t>
      </w:r>
      <w:r w:rsidR="001217E7" w:rsidRPr="00F0074D">
        <w:rPr>
          <w:rFonts w:cs="Arial"/>
        </w:rPr>
        <w:t xml:space="preserve"> </w:t>
      </w:r>
    </w:p>
    <w:p w14:paraId="6F702AFB" w14:textId="77777777" w:rsidR="00C6475B" w:rsidRPr="00F0074D" w:rsidRDefault="00C6475B" w:rsidP="00D65212">
      <w:pPr>
        <w:rPr>
          <w:sz w:val="32"/>
          <w:szCs w:val="32"/>
        </w:rPr>
      </w:pPr>
    </w:p>
    <w:p w14:paraId="3D2DCBC1" w14:textId="77777777" w:rsidR="00005633" w:rsidRPr="00F0074D" w:rsidRDefault="00005633" w:rsidP="006259E4">
      <w:pPr>
        <w:pStyle w:val="Heading1"/>
        <w:jc w:val="left"/>
        <w:rPr>
          <w:sz w:val="32"/>
          <w:szCs w:val="32"/>
        </w:rPr>
      </w:pPr>
      <w:bookmarkStart w:id="3" w:name="_Toc210560991"/>
      <w:r w:rsidRPr="00F0074D">
        <w:rPr>
          <w:sz w:val="32"/>
          <w:szCs w:val="32"/>
        </w:rPr>
        <w:t>Nowy interface na czytniku</w:t>
      </w:r>
      <w:bookmarkEnd w:id="3"/>
      <w:r w:rsidRPr="00F0074D">
        <w:rPr>
          <w:sz w:val="32"/>
          <w:szCs w:val="32"/>
        </w:rPr>
        <w:t xml:space="preserve"> </w:t>
      </w:r>
    </w:p>
    <w:p w14:paraId="20EE8C99" w14:textId="77777777" w:rsidR="000B7A0D" w:rsidRPr="00F0074D" w:rsidRDefault="000B7A0D" w:rsidP="000B7A0D">
      <w:pPr>
        <w:pStyle w:val="Heading2"/>
      </w:pPr>
      <w:bookmarkStart w:id="4" w:name="_Toc210560992"/>
      <w:r w:rsidRPr="00F0074D">
        <w:t>Założenia ogólne do aplikacji na czytniku</w:t>
      </w:r>
      <w:bookmarkEnd w:id="4"/>
    </w:p>
    <w:p w14:paraId="7A94891E" w14:textId="77777777" w:rsidR="000B7A0D" w:rsidRPr="00F0074D" w:rsidRDefault="000B7A0D" w:rsidP="005607D7">
      <w:pPr>
        <w:numPr>
          <w:ilvl w:val="0"/>
          <w:numId w:val="30"/>
        </w:numPr>
      </w:pPr>
      <w:r w:rsidRPr="00F0074D">
        <w:t>Jeśli n</w:t>
      </w:r>
      <w:r w:rsidR="00F815D4" w:rsidRPr="00F0074D">
        <w:t>a</w:t>
      </w:r>
      <w:r w:rsidRPr="00F0074D">
        <w:t xml:space="preserve"> klawiaturze czytnika nie będzie </w:t>
      </w:r>
      <w:r w:rsidR="00F815D4" w:rsidRPr="00F0074D">
        <w:t xml:space="preserve">znaku ‘%’ bardzo często wykorzystywanego do zapytań w bazie danych Oracle, należy </w:t>
      </w:r>
      <w:r w:rsidR="00CB3C23" w:rsidRPr="00F0074D">
        <w:t>zdefiniować skrót klawiszowy znaku ‘%’</w:t>
      </w:r>
      <w:r w:rsidR="000A0E27" w:rsidRPr="00F0074D">
        <w:t>, aby można ten znak wprowadzić w łatwy sposób z klawiatury czytnika</w:t>
      </w:r>
      <w:r w:rsidR="00CB3C23" w:rsidRPr="00F0074D">
        <w:t>.</w:t>
      </w:r>
    </w:p>
    <w:p w14:paraId="2F5D454D" w14:textId="77777777" w:rsidR="00376584" w:rsidRPr="00F0074D" w:rsidRDefault="005607D7" w:rsidP="00376584">
      <w:pPr>
        <w:numPr>
          <w:ilvl w:val="0"/>
          <w:numId w:val="30"/>
        </w:numPr>
      </w:pPr>
      <w:r w:rsidRPr="00F0074D">
        <w:t>Klient życzy sobie, aby magazyn przypisany w aplikacji</w:t>
      </w:r>
      <w:r w:rsidR="002759E6" w:rsidRPr="00F0074D">
        <w:t xml:space="preserve"> głównej</w:t>
      </w:r>
      <w:r w:rsidRPr="00F0074D">
        <w:t xml:space="preserve"> do użytkownika</w:t>
      </w:r>
      <w:r w:rsidR="002759E6" w:rsidRPr="00F0074D">
        <w:t>,</w:t>
      </w:r>
      <w:r w:rsidRPr="00F0074D">
        <w:t xml:space="preserve"> był ró</w:t>
      </w:r>
      <w:r w:rsidR="00F62449" w:rsidRPr="00F0074D">
        <w:t>w</w:t>
      </w:r>
      <w:r w:rsidRPr="00F0074D">
        <w:t xml:space="preserve">nież zawężany na liście wyboru na czytniku </w:t>
      </w:r>
      <w:r w:rsidR="002759E6" w:rsidRPr="00F0074D">
        <w:t xml:space="preserve">dla danego użytkownika </w:t>
      </w:r>
      <w:r w:rsidRPr="00F0074D">
        <w:t>(aplikacja czytnika korzysta z mechanizmów bazodanowych definiowanych w aplikacji głównej TETA).</w:t>
      </w:r>
      <w:r w:rsidR="00376584" w:rsidRPr="00F0074D">
        <w:t xml:space="preserve">  &lt;</w:t>
      </w:r>
      <w:r w:rsidR="00376584" w:rsidRPr="00F0074D">
        <w:rPr>
          <w:rFonts w:ascii="Courier New" w:hAnsi="Courier New" w:cs="Courier New"/>
          <w:lang w:val="en-US"/>
        </w:rPr>
        <w:t>LG_MAGA_DOSTEPNE_TWR_DOOB&gt;</w:t>
      </w:r>
    </w:p>
    <w:p w14:paraId="28386920" w14:textId="77777777" w:rsidR="004C4031" w:rsidRPr="00F0074D" w:rsidRDefault="004C4031" w:rsidP="004C4031">
      <w:pPr>
        <w:numPr>
          <w:ilvl w:val="0"/>
          <w:numId w:val="30"/>
        </w:numPr>
      </w:pPr>
      <w:r w:rsidRPr="00F0074D">
        <w:t xml:space="preserve">W przypadku wystąpienia listy lub menu wybory - </w:t>
      </w:r>
      <w:r w:rsidRPr="00F0074D">
        <w:rPr>
          <w:rFonts w:cs="Arial"/>
        </w:rPr>
        <w:t xml:space="preserve">możliwość przechodzenia po pozycjach strzałkami na </w:t>
      </w:r>
      <w:r w:rsidR="00595C0C" w:rsidRPr="00F0074D">
        <w:rPr>
          <w:rFonts w:cs="Arial"/>
        </w:rPr>
        <w:t xml:space="preserve">klawiaturze </w:t>
      </w:r>
      <w:r w:rsidRPr="00F0074D">
        <w:rPr>
          <w:rFonts w:cs="Arial"/>
        </w:rPr>
        <w:t>czytnika</w:t>
      </w:r>
    </w:p>
    <w:p w14:paraId="1725B569" w14:textId="77777777" w:rsidR="000B7A0D" w:rsidRPr="00F0074D" w:rsidRDefault="000B7A0D" w:rsidP="000B7A0D"/>
    <w:p w14:paraId="1CAD4D3F" w14:textId="77777777" w:rsidR="00005633" w:rsidRPr="00F0074D" w:rsidRDefault="00005633" w:rsidP="006259E4">
      <w:pPr>
        <w:pStyle w:val="Heading2"/>
      </w:pPr>
      <w:bookmarkStart w:id="5" w:name="OLE_LINK3"/>
      <w:bookmarkStart w:id="6" w:name="OLE_LINK4"/>
      <w:bookmarkStart w:id="7" w:name="_Toc210560993"/>
      <w:r w:rsidRPr="00F0074D">
        <w:t>Logowanie do czytnika</w:t>
      </w:r>
      <w:bookmarkEnd w:id="7"/>
    </w:p>
    <w:bookmarkEnd w:id="5"/>
    <w:bookmarkEnd w:id="6"/>
    <w:p w14:paraId="3F792408" w14:textId="77777777" w:rsidR="004B47B8" w:rsidRPr="00F0074D" w:rsidRDefault="004B47B8" w:rsidP="00BE5D89">
      <w:pPr>
        <w:ind w:firstLine="360"/>
      </w:pPr>
      <w:r w:rsidRPr="00F0074D">
        <w:t>Logowanie do terminali powinno odbywać się na takiej samej zasadzie</w:t>
      </w:r>
      <w:r w:rsidR="00E1355D" w:rsidRPr="00F0074D">
        <w:t>,</w:t>
      </w:r>
      <w:r w:rsidRPr="00F0074D">
        <w:t xml:space="preserve"> jak logowanie do aplikacji TETA 2000 </w:t>
      </w:r>
      <w:r w:rsidR="004A4F02" w:rsidRPr="00F0074D">
        <w:t>(ten sam użytkownik)</w:t>
      </w:r>
      <w:r w:rsidRPr="00F0074D">
        <w:t xml:space="preserve">. Preselekcje oraz uprawnienia (w szczególności </w:t>
      </w:r>
      <w:r w:rsidRPr="00F0074D">
        <w:lastRenderedPageBreak/>
        <w:t>chodzi o uprawnienie dotyczące zatwierdzania dokumentów) powinny obowiązywać w czasie pracy z terminalem podobnie jak w czasie pracy z aplikacją</w:t>
      </w:r>
      <w:r w:rsidR="005C139D" w:rsidRPr="00F0074D">
        <w:t>.</w:t>
      </w:r>
    </w:p>
    <w:p w14:paraId="25681EF3" w14:textId="77777777" w:rsidR="00DA2B3D" w:rsidRPr="00F0074D" w:rsidRDefault="00DA2B3D" w:rsidP="00BE5D89">
      <w:pPr>
        <w:ind w:firstLine="360"/>
      </w:pPr>
      <w:r w:rsidRPr="00F0074D">
        <w:t>W przypadku niewystarczających uprawnień wynikających z aplikacji TETA 200</w:t>
      </w:r>
      <w:r w:rsidR="000F1FBE" w:rsidRPr="00F0074D">
        <w:t>0</w:t>
      </w:r>
      <w:r w:rsidRPr="00F0074D">
        <w:t>, należy takie przypadki obsłużyć czytelnym dla użytkownika komunikatem na czytniku.</w:t>
      </w:r>
    </w:p>
    <w:p w14:paraId="2678142A" w14:textId="77777777" w:rsidR="00AD7CB5" w:rsidRPr="00F0074D" w:rsidRDefault="00AD7CB5" w:rsidP="00BE5D89">
      <w:pPr>
        <w:ind w:firstLine="360"/>
      </w:pPr>
      <w:r w:rsidRPr="00F0074D">
        <w:t>Na poziomie użytkownika należy ustalić zakres dostępu do menu wyboru funkcji na czytniku, który się odbywa na formularzu „Wybór operacji”. Poszczególni użytkownicy nie będą mogli wybrać każdej wartości menu.</w:t>
      </w:r>
    </w:p>
    <w:p w14:paraId="67AA5876" w14:textId="77777777" w:rsidR="00E51472" w:rsidRPr="00F0074D" w:rsidRDefault="00E51472" w:rsidP="00BE5D89">
      <w:pPr>
        <w:ind w:firstLine="360"/>
      </w:pPr>
    </w:p>
    <w:p w14:paraId="0D109278" w14:textId="77777777" w:rsidR="004C08A5" w:rsidRPr="00F0074D" w:rsidRDefault="004C08A5" w:rsidP="00BE5D89">
      <w:pPr>
        <w:ind w:firstLine="360"/>
        <w:rPr>
          <w:b/>
        </w:rPr>
      </w:pPr>
      <w:r w:rsidRPr="00F0074D">
        <w:rPr>
          <w:b/>
        </w:rPr>
        <w:t>Formularz logowania:</w:t>
      </w:r>
    </w:p>
    <w:p w14:paraId="4FCFB2C6" w14:textId="77777777" w:rsidR="00E51472" w:rsidRPr="00F0074D" w:rsidRDefault="00E51472" w:rsidP="00BE5D89">
      <w:pPr>
        <w:ind w:firstLine="360"/>
        <w:rPr>
          <w:b/>
        </w:rPr>
      </w:pPr>
    </w:p>
    <w:p w14:paraId="6E0A4412" w14:textId="77777777" w:rsidR="004B47B8" w:rsidRPr="00F0074D" w:rsidRDefault="00CD0EE6" w:rsidP="00520403">
      <w:pPr>
        <w:ind w:left="360"/>
        <w:jc w:val="left"/>
      </w:pPr>
      <w:r w:rsidRPr="00F0074D">
        <w:rPr>
          <w:b/>
          <w:noProof/>
        </w:rPr>
        <w:pict w14:anchorId="35DB9788">
          <v:group id="_x0000_s1679" editas="canvas" style="position:absolute;left:0;text-align:left;margin-left:129.75pt;margin-top:0;width:267.7pt;height:235.65pt;z-index:108" coordorigin="3446,3488" coordsize="5354,471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678" type="#_x0000_t75" style="position:absolute;left:3446;top:3488;width:5354;height:4713" o:preferrelative="f">
              <v:fill o:detectmouseclick="t"/>
              <v:path o:extrusionok="t" o:connecttype="none"/>
              <o:lock v:ext="edit" text="t"/>
            </v:shape>
            <v:rect id="_x0000_s1680" style="position:absolute;left:3662;top:3529;width:4948;height:4322" strokeweight=".25pt"/>
            <v:rect id="_x0000_s1681" style="position:absolute;left:3933;top:7311;width:1439;height:360" strokeweight=".25pt"/>
            <v:rect id="_x0000_s1682" style="position:absolute;left:4319;top:7373;width:801;height:414;mso-wrap-style:none" filled="f" stroked="f">
              <v:textbox style="mso-fit-shape-to-text:t" inset="0,0,0,0">
                <w:txbxContent>
                  <w:p w14:paraId="69F5EDA1" w14:textId="77777777" w:rsidR="00690F25" w:rsidRDefault="00690F25">
                    <w:r>
                      <w:rPr>
                        <w:rFonts w:cs="Arial"/>
                        <w:color w:val="000000"/>
                        <w:lang w:val="en-US"/>
                      </w:rPr>
                      <w:t>LOGUJ</w:t>
                    </w:r>
                  </w:p>
                </w:txbxContent>
              </v:textbox>
            </v:rect>
            <v:rect id="_x0000_s1683" style="position:absolute;left:7080;top:7311;width:1439;height:360" strokeweight=".25pt"/>
            <v:rect id="_x0000_s1684" style="position:absolute;left:7452;top:7373;width:827;height:414;mso-wrap-style:none" filled="f" stroked="f">
              <v:textbox style="mso-fit-shape-to-text:t" inset="0,0,0,0">
                <w:txbxContent>
                  <w:p w14:paraId="7BD33EFF" w14:textId="77777777" w:rsidR="00690F25" w:rsidRDefault="00690F25">
                    <w:r>
                      <w:rPr>
                        <w:rFonts w:ascii="Arial Unicode MS" w:hAnsi="Arial Unicode MS" w:cs="Arial Unicode MS"/>
                        <w:color w:val="000000"/>
                        <w:lang w:val="en-US"/>
                      </w:rPr>
                      <w:t>WYJDŹ</w:t>
                    </w:r>
                  </w:p>
                </w:txbxContent>
              </v:textbox>
            </v:rect>
            <v:rect id="_x0000_s1685" style="position:absolute;left:3647;top:3519;width:4963;height:360" strokeweight=".25pt"/>
            <v:rect id="_x0000_s1686" style="position:absolute;left:5509;top:3581;width:1481;height:414;mso-wrap-style:none" filled="f" stroked="f">
              <v:textbox style="mso-fit-shape-to-text:t" inset="0,0,0,0">
                <w:txbxContent>
                  <w:p w14:paraId="7AF695E0" w14:textId="77777777" w:rsidR="00690F25" w:rsidRDefault="00690F25">
                    <w:r>
                      <w:rPr>
                        <w:rFonts w:ascii="Arial Unicode MS" w:hAnsi="Arial Unicode MS" w:cs="Arial Unicode MS"/>
                        <w:color w:val="000000"/>
                        <w:lang w:val="en-US"/>
                      </w:rPr>
                      <w:t>LOGOWANIE</w:t>
                    </w:r>
                  </w:p>
                </w:txbxContent>
              </v:textbox>
            </v:rect>
            <v:rect id="_x0000_s1687" style="position:absolute;left:4079;top:6011;width:1667;height:414;mso-wrap-style:none" filled="f" stroked="f">
              <v:textbox style="mso-fit-shape-to-text:t" inset="0,0,0,0">
                <w:txbxContent>
                  <w:p w14:paraId="760B508F" w14:textId="77777777" w:rsidR="00690F25" w:rsidRDefault="00690F25">
                    <w:r>
                      <w:rPr>
                        <w:rFonts w:ascii="Arial Unicode MS" w:hAnsi="Arial Unicode MS" w:cs="Arial Unicode MS"/>
                        <w:color w:val="000000"/>
                        <w:lang w:val="en-US"/>
                      </w:rPr>
                      <w:t>UŻYTKOWNIK:</w:t>
                    </w:r>
                  </w:p>
                </w:txbxContent>
              </v:textbox>
            </v:rect>
            <v:rect id="_x0000_s1688" style="position:absolute;left:4729;top:6333;width:881;height:414;mso-wrap-style:none" filled="f" stroked="f">
              <v:textbox style="mso-fit-shape-to-text:t" inset="0,0,0,0">
                <w:txbxContent>
                  <w:p w14:paraId="1B99842A" w14:textId="77777777" w:rsidR="00690F25" w:rsidRDefault="00690F25">
                    <w:r>
                      <w:rPr>
                        <w:rFonts w:ascii="Arial Unicode MS" w:hAnsi="Arial Unicode MS" w:cs="Arial Unicode MS"/>
                        <w:color w:val="000000"/>
                        <w:lang w:val="en-US"/>
                      </w:rPr>
                      <w:t>HASŁO:</w:t>
                    </w:r>
                  </w:p>
                </w:txbxContent>
              </v:textbox>
            </v:rect>
            <v:rect id="_x0000_s1689" style="position:absolute;left:5753;top:5858;width:2689;height:360" strokeweight=".25pt"/>
            <v:rect id="_x0000_s1690" style="position:absolute;left:5753;top:6218;width:2689;height:360" strokeweight=".25pt"/>
            <v:rect id="_x0000_s1691" style="position:absolute;left:5552;top:7311;width:1439;height:360" strokeweight=".25pt"/>
            <v:rect id="_x0000_s1692" style="position:absolute;left:5883;top:7373;width:934;height:414;mso-wrap-style:none" filled="f" stroked="f">
              <v:textbox style="mso-fit-shape-to-text:t" inset="0,0,0,0">
                <w:txbxContent>
                  <w:p w14:paraId="0E69F48C" w14:textId="77777777" w:rsidR="00690F25" w:rsidRDefault="00690F25">
                    <w:r>
                      <w:rPr>
                        <w:rFonts w:cs="Arial"/>
                        <w:color w:val="000000"/>
                        <w:lang w:val="en-US"/>
                      </w:rPr>
                      <w:t>ANULUJ</w:t>
                    </w:r>
                  </w:p>
                </w:txbxContent>
              </v:textbox>
            </v:rect>
            <v:rect id="_x0000_s1693" style="position:absolute;left:4737;top:4069;width:2689;height:1441" strokeweight=".25pt"/>
            <v:rect id="_x0000_s1694" style="position:absolute;left:5471;top:4504;width:1227;height:828;mso-wrap-style:none" filled="f" stroked="f">
              <v:textbox style="mso-fit-shape-to-text:t" inset="0,0,0,0">
                <w:txbxContent>
                  <w:p w14:paraId="3686439A" w14:textId="77777777" w:rsidR="00690F25" w:rsidRDefault="00690F25">
                    <w:r>
                      <w:rPr>
                        <w:rFonts w:cs="Arial"/>
                        <w:color w:val="000000"/>
                        <w:sz w:val="48"/>
                        <w:szCs w:val="48"/>
                        <w:lang w:val="en-US"/>
                      </w:rPr>
                      <w:t>TETA</w:t>
                    </w:r>
                  </w:p>
                </w:txbxContent>
              </v:textbox>
            </v:rect>
          </v:group>
        </w:pict>
      </w:r>
      <w:r w:rsidR="00520403" w:rsidRPr="00F0074D">
        <w:br w:type="textWrapping" w:clear="all"/>
      </w:r>
    </w:p>
    <w:p w14:paraId="1AE26732" w14:textId="77777777" w:rsidR="00690F25" w:rsidRPr="00F0074D" w:rsidRDefault="00690F25" w:rsidP="00502CEF">
      <w:pPr>
        <w:ind w:left="360"/>
      </w:pPr>
    </w:p>
    <w:p w14:paraId="7A9D97FE" w14:textId="77777777" w:rsidR="00690F25" w:rsidRPr="00F0074D" w:rsidRDefault="00690F25" w:rsidP="00502CEF">
      <w:pPr>
        <w:ind w:left="360"/>
      </w:pPr>
    </w:p>
    <w:p w14:paraId="0ADCD946" w14:textId="77777777" w:rsidR="00690F25" w:rsidRPr="00F0074D" w:rsidRDefault="00690F25" w:rsidP="00502CEF">
      <w:pPr>
        <w:ind w:left="360"/>
      </w:pPr>
    </w:p>
    <w:p w14:paraId="5587F86B" w14:textId="77777777" w:rsidR="00690F25" w:rsidRPr="00F0074D" w:rsidRDefault="00690F25" w:rsidP="00502CEF">
      <w:pPr>
        <w:ind w:left="360"/>
      </w:pPr>
    </w:p>
    <w:p w14:paraId="5C51FE3B" w14:textId="77777777" w:rsidR="00690F25" w:rsidRPr="00F0074D" w:rsidRDefault="00690F25" w:rsidP="00502CEF">
      <w:pPr>
        <w:ind w:left="360"/>
      </w:pPr>
    </w:p>
    <w:p w14:paraId="509303B6" w14:textId="77777777" w:rsidR="00690F25" w:rsidRPr="00F0074D" w:rsidRDefault="00690F25" w:rsidP="00502CEF">
      <w:pPr>
        <w:ind w:left="360"/>
      </w:pPr>
    </w:p>
    <w:p w14:paraId="330234A2" w14:textId="77777777" w:rsidR="00690F25" w:rsidRPr="00F0074D" w:rsidRDefault="00690F25" w:rsidP="00502CEF">
      <w:pPr>
        <w:ind w:left="360"/>
      </w:pPr>
    </w:p>
    <w:p w14:paraId="76AA0AAF" w14:textId="77777777" w:rsidR="00690F25" w:rsidRPr="00F0074D" w:rsidRDefault="00690F25" w:rsidP="00502CEF">
      <w:pPr>
        <w:ind w:left="360"/>
      </w:pPr>
    </w:p>
    <w:p w14:paraId="7468C1A0" w14:textId="77777777" w:rsidR="00690F25" w:rsidRPr="00F0074D" w:rsidRDefault="00690F25" w:rsidP="00502CEF">
      <w:pPr>
        <w:ind w:left="360"/>
      </w:pPr>
    </w:p>
    <w:p w14:paraId="71D9003F" w14:textId="77777777" w:rsidR="00502CEF" w:rsidRPr="00F0074D" w:rsidRDefault="00502CEF" w:rsidP="00502CEF">
      <w:pPr>
        <w:ind w:left="360"/>
      </w:pPr>
    </w:p>
    <w:p w14:paraId="2CEB6B19" w14:textId="77777777" w:rsidR="00965B5C" w:rsidRPr="00F0074D" w:rsidRDefault="00187717" w:rsidP="00DA0602">
      <w:pPr>
        <w:numPr>
          <w:ilvl w:val="0"/>
          <w:numId w:val="21"/>
        </w:numPr>
      </w:pPr>
      <w:r w:rsidRPr="00F0074D">
        <w:t xml:space="preserve">Pole UŻYTKOWNIK. </w:t>
      </w:r>
      <w:r w:rsidR="00965B5C" w:rsidRPr="00F0074D">
        <w:t xml:space="preserve">Po wejściu na formularz, kursor domyślnie ustawiony jest w polu UŻYTKOWNIK. Pole służy do zaczytania numeru ewidencyjnego pracownika za pomocą skanera czytnika. Kod paskowy poprzedzony i zakończony gwiazdką. Przed numerem ewidencyjnym (po pierwszej gwiazdce </w:t>
      </w:r>
      <w:r w:rsidR="00965B5C" w:rsidRPr="00F0074D">
        <w:sym w:font="Wingdings" w:char="F04A"/>
      </w:r>
      <w:r w:rsidR="00965B5C" w:rsidRPr="00F0074D">
        <w:t xml:space="preserve">) pojawi się identyfikator pola numeru pracownika w postaci dużych liter </w:t>
      </w:r>
      <w:r w:rsidR="005E1C00" w:rsidRPr="00F0074D">
        <w:t>‘NP.’</w:t>
      </w:r>
      <w:r w:rsidR="00965B5C" w:rsidRPr="00F0074D">
        <w:t xml:space="preserve">. Identyfikator będzie określał, że jest to pole numeru ewidencyjnego pracownika i będzie rozpoznawalny jako błąd w przypadku zaczytaniu takiego numeru w inne pola. Po identyfikatorze NP nastąpi numer t_prac.nr_ew. </w:t>
      </w:r>
    </w:p>
    <w:p w14:paraId="5E785B72" w14:textId="77777777" w:rsidR="00093DBD" w:rsidRPr="00F0074D" w:rsidRDefault="0059758E" w:rsidP="00DA0602">
      <w:pPr>
        <w:ind w:left="708"/>
      </w:pPr>
      <w:r w:rsidRPr="00F0074D">
        <w:t>Pole</w:t>
      </w:r>
      <w:r w:rsidR="00DA0602" w:rsidRPr="00F0074D">
        <w:t xml:space="preserve"> dwukrotnym kliknięciu na pole, przechodzi ono w tryb edycyjny</w:t>
      </w:r>
      <w:r w:rsidR="004B47B8" w:rsidRPr="00F0074D">
        <w:t xml:space="preserve">. Możliwość wpisania nazwy użytkownika </w:t>
      </w:r>
      <w:r w:rsidRPr="00F0074D">
        <w:t xml:space="preserve">aplikacji </w:t>
      </w:r>
      <w:r w:rsidR="004B47B8" w:rsidRPr="00F0074D">
        <w:t>z klawiatury</w:t>
      </w:r>
      <w:r w:rsidR="00093DBD" w:rsidRPr="00F0074D">
        <w:t xml:space="preserve"> czytnika. Po naciśnięciu ENT</w:t>
      </w:r>
      <w:r w:rsidRPr="00F0074D">
        <w:t>E</w:t>
      </w:r>
      <w:r w:rsidR="00093DBD" w:rsidRPr="00F0074D">
        <w:t>R na klawiaturze czytnika, przejście do pola HASŁO.</w:t>
      </w:r>
      <w:r w:rsidR="00510584" w:rsidRPr="00F0074D">
        <w:t xml:space="preserve"> Po kolejnym dwukliku, pole ponownie wraca gotowe do zaczytania skanerem (wprowadzone</w:t>
      </w:r>
      <w:r w:rsidR="004654EE" w:rsidRPr="00F0074D">
        <w:t xml:space="preserve"> manualnie</w:t>
      </w:r>
      <w:r w:rsidR="00510584" w:rsidRPr="00F0074D">
        <w:t xml:space="preserve"> informacje zostają usunięte).</w:t>
      </w:r>
    </w:p>
    <w:p w14:paraId="4A591B8D" w14:textId="77777777" w:rsidR="00766BF4" w:rsidRPr="00F0074D" w:rsidRDefault="00766BF4" w:rsidP="00766BF4">
      <w:pPr>
        <w:numPr>
          <w:ilvl w:val="0"/>
          <w:numId w:val="21"/>
        </w:numPr>
      </w:pPr>
      <w:r w:rsidRPr="00F0074D">
        <w:lastRenderedPageBreak/>
        <w:t xml:space="preserve">Po zaczytaniu numeru ewidencyjnego pracownika, w polu UŻYTKOWNIK powinien pojawić się login użytkownika, który jest skojarzony w administracji z pracownikiem o podanym w kodzie paskowym numerze ewidencyjnym, a kursor ustawia się w polu HASŁO. Login użytkownika powinien pojawić się natychmiastowo po zaczytaniu kodem w polu UŻYTKOWNIK.  </w:t>
      </w:r>
    </w:p>
    <w:p w14:paraId="5782C2B8" w14:textId="77777777" w:rsidR="00251FEF" w:rsidRPr="00F0074D" w:rsidRDefault="00251FEF" w:rsidP="00251FEF">
      <w:pPr>
        <w:numPr>
          <w:ilvl w:val="0"/>
          <w:numId w:val="21"/>
        </w:numPr>
      </w:pPr>
      <w:r w:rsidRPr="00F0074D">
        <w:t>W przypadku, gdy po numerze ewidencyjnym  aplikacja nie odnajdzie użytkownika systemu, należy podać na czytniku komunikat „Nie odnaleziono użytkownika aplikacji. Proszę skontaktować się z administratorem aplikacji.”  z przyciskiem  OK. Po naciśnięciu przycisku OK zaczytane dane się usuwają, a kursor stoi w polu UŻYTKOWNIK czytnik gotowy do kolejnego zaczytania za pomocą skanera.</w:t>
      </w:r>
    </w:p>
    <w:p w14:paraId="4E74E628" w14:textId="77777777" w:rsidR="007D2BF1" w:rsidRPr="00F0074D" w:rsidRDefault="007D2BF1" w:rsidP="007D2BF1">
      <w:pPr>
        <w:numPr>
          <w:ilvl w:val="0"/>
          <w:numId w:val="21"/>
        </w:numPr>
      </w:pPr>
      <w:r w:rsidRPr="00F0074D">
        <w:t>Pole HASŁO. Pole edycyjne. Hasło pojawia się w polu zaszyfrowane np. w postaci tradycyjnych ‘gwiazdek’. Po wylogowaniu użytkownika, hasło jest usuwane z pola !!!!</w:t>
      </w:r>
    </w:p>
    <w:p w14:paraId="75AE7A26" w14:textId="77777777" w:rsidR="007D2BF1" w:rsidRPr="00F0074D" w:rsidRDefault="007D2BF1" w:rsidP="00251FEF">
      <w:pPr>
        <w:ind w:left="708"/>
      </w:pPr>
      <w:r w:rsidRPr="00F0074D">
        <w:t>Po naciśnięciu przycisku ENTER z klawiatury czytnika, jeśli stoimy w polu HASŁO, powinien on działać tak samo jak LOGUJ na formularzu czytnika – czyli powinno nastąpić logowanie do aplikacji i przejście do kolejnego formularza.</w:t>
      </w:r>
    </w:p>
    <w:p w14:paraId="4190FA0B" w14:textId="77777777" w:rsidR="00397641" w:rsidRPr="00F0074D" w:rsidRDefault="00397641" w:rsidP="00494C0E">
      <w:pPr>
        <w:numPr>
          <w:ilvl w:val="0"/>
          <w:numId w:val="21"/>
        </w:numPr>
      </w:pPr>
      <w:r w:rsidRPr="00F0074D">
        <w:t xml:space="preserve">Uwaga – w praktyce może </w:t>
      </w:r>
      <w:r w:rsidR="00A523B5" w:rsidRPr="00F0074D">
        <w:t xml:space="preserve">się  </w:t>
      </w:r>
      <w:r w:rsidRPr="00F0074D">
        <w:t>zdarzyć wystąpienie</w:t>
      </w:r>
      <w:r w:rsidR="007437A5" w:rsidRPr="00F0074D">
        <w:t xml:space="preserve"> w t_</w:t>
      </w:r>
      <w:r w:rsidRPr="00F0074D">
        <w:t>prac więcej niż jednego rekordu z tym samym numerem ewidencyjnym.</w:t>
      </w:r>
    </w:p>
    <w:p w14:paraId="71D543BF" w14:textId="77777777" w:rsidR="00665065" w:rsidRPr="00F0074D" w:rsidRDefault="00665065" w:rsidP="00494C0E">
      <w:pPr>
        <w:numPr>
          <w:ilvl w:val="0"/>
          <w:numId w:val="21"/>
        </w:numPr>
      </w:pPr>
      <w:r w:rsidRPr="00F0074D">
        <w:t>W przypadku braku kodu, możliwość wprowadzenia kodu za pomocą klawiatury czytnika numeru ewidencyjnego pracownika (oczywiście z poprzedzającymi identyfikatorami NP.)</w:t>
      </w:r>
    </w:p>
    <w:p w14:paraId="1D94E8BB" w14:textId="77777777" w:rsidR="00957E83" w:rsidRPr="00F0074D" w:rsidRDefault="004B47B8" w:rsidP="001D76E7">
      <w:pPr>
        <w:numPr>
          <w:ilvl w:val="0"/>
          <w:numId w:val="21"/>
        </w:numPr>
        <w:jc w:val="left"/>
      </w:pPr>
      <w:r w:rsidRPr="00F0074D">
        <w:t xml:space="preserve">Przyciski </w:t>
      </w:r>
      <w:r w:rsidR="001D76E7" w:rsidRPr="00F0074D">
        <w:rPr>
          <w:i/>
        </w:rPr>
        <w:t>LOGUJ</w:t>
      </w:r>
      <w:r w:rsidRPr="00F0074D">
        <w:t xml:space="preserve"> </w:t>
      </w:r>
      <w:r w:rsidR="001D76E7" w:rsidRPr="00F0074D">
        <w:t xml:space="preserve"> .</w:t>
      </w:r>
      <w:r w:rsidR="003C06C9" w:rsidRPr="00F0074D">
        <w:t xml:space="preserve">Po wciśnięciu tego przycisku następuje zalogowanie do aplikacji na podstawie wartości w polach UŻYTKOWNIK i HASŁO. </w:t>
      </w:r>
      <w:r w:rsidR="001B6411" w:rsidRPr="00F0074D">
        <w:t>Zalogowanie moż</w:t>
      </w:r>
      <w:r w:rsidR="003C06C9" w:rsidRPr="00F0074D">
        <w:t xml:space="preserve">e nastąpić po wprowadzeniu użytkownika i hasła w sposób ręczny z klawiatury czytnika, lub poprzez </w:t>
      </w:r>
      <w:r w:rsidR="009C33E0" w:rsidRPr="00F0074D">
        <w:t xml:space="preserve"> wykorzystanie skanowania w polu </w:t>
      </w:r>
      <w:r w:rsidR="008439A8" w:rsidRPr="00F0074D">
        <w:t>UŻYTKOWNIK</w:t>
      </w:r>
      <w:r w:rsidR="009C33E0" w:rsidRPr="00F0074D">
        <w:t>, co powinno doprowadzić</w:t>
      </w:r>
      <w:r w:rsidR="00F017C1" w:rsidRPr="00F0074D">
        <w:t xml:space="preserve"> do wypełnienia pola UŻYTKOWNIK, a następnie ręcznego wprowadzenia hasła.</w:t>
      </w:r>
    </w:p>
    <w:p w14:paraId="74B10899" w14:textId="77777777" w:rsidR="00F017C1" w:rsidRPr="00F0074D" w:rsidRDefault="00F017C1" w:rsidP="00494C0E">
      <w:pPr>
        <w:numPr>
          <w:ilvl w:val="0"/>
          <w:numId w:val="21"/>
        </w:numPr>
      </w:pPr>
      <w:r w:rsidRPr="00F0074D">
        <w:t xml:space="preserve">W przypadku, kiedy hasło </w:t>
      </w:r>
      <w:r w:rsidR="00893BD8" w:rsidRPr="00F0074D">
        <w:tab/>
        <w:t>jest</w:t>
      </w:r>
      <w:r w:rsidRPr="00F0074D">
        <w:t xml:space="preserve"> niepoprawne, na czytniku powinien pojawić się komunikat „Nieprawidłow</w:t>
      </w:r>
      <w:r w:rsidR="00893BD8" w:rsidRPr="00F0074D">
        <w:t>e</w:t>
      </w:r>
      <w:r w:rsidRPr="00F0074D">
        <w:t xml:space="preserve"> hasło” z przyciskiem OK. Wciśnięcie przycisku OK. </w:t>
      </w:r>
      <w:r w:rsidR="0013294A" w:rsidRPr="00F0074D">
        <w:t xml:space="preserve">spowoduje przejście do pola HASŁO, które </w:t>
      </w:r>
      <w:r w:rsidR="00C934D7" w:rsidRPr="00F0074D">
        <w:t>staje się puste</w:t>
      </w:r>
      <w:r w:rsidR="0013294A" w:rsidRPr="00F0074D">
        <w:t xml:space="preserve">, a wartość pola UŻYTKOWNIK </w:t>
      </w:r>
      <w:r w:rsidR="00341CC6" w:rsidRPr="00F0074D">
        <w:t>pozostaje po ostatnim wpisie</w:t>
      </w:r>
      <w:r w:rsidR="0013294A" w:rsidRPr="00F0074D">
        <w:t>.</w:t>
      </w:r>
    </w:p>
    <w:p w14:paraId="46A3DE67" w14:textId="77777777" w:rsidR="004B47B8" w:rsidRPr="00F0074D" w:rsidRDefault="00C65DC8" w:rsidP="00494C0E">
      <w:pPr>
        <w:numPr>
          <w:ilvl w:val="0"/>
          <w:numId w:val="21"/>
        </w:numPr>
      </w:pPr>
      <w:r w:rsidRPr="00F0074D">
        <w:t xml:space="preserve">Przycisk </w:t>
      </w:r>
      <w:r w:rsidR="00A21377" w:rsidRPr="00F0074D">
        <w:rPr>
          <w:i/>
        </w:rPr>
        <w:t>ANULUJ</w:t>
      </w:r>
      <w:r w:rsidRPr="00F0074D">
        <w:t xml:space="preserve"> powoduje </w:t>
      </w:r>
      <w:r w:rsidR="002867B2" w:rsidRPr="00F0074D">
        <w:t>usuniecie wpisów we</w:t>
      </w:r>
      <w:r w:rsidRPr="00F0074D">
        <w:t xml:space="preserve"> wszystkich trzech </w:t>
      </w:r>
      <w:r w:rsidR="002867B2" w:rsidRPr="00F0074D">
        <w:t>polach</w:t>
      </w:r>
      <w:r w:rsidRPr="00F0074D">
        <w:t xml:space="preserve"> na formularzu logowania, kursor ustawia się standardowo w polu </w:t>
      </w:r>
      <w:r w:rsidR="00717690" w:rsidRPr="00F0074D">
        <w:t>UŻYTKOWNIK</w:t>
      </w:r>
      <w:r w:rsidRPr="00F0074D">
        <w:t xml:space="preserve"> i czytnik je</w:t>
      </w:r>
      <w:r w:rsidR="00C1428F" w:rsidRPr="00F0074D">
        <w:t xml:space="preserve">st gotowy do skanowania numeru </w:t>
      </w:r>
      <w:r w:rsidRPr="00F0074D">
        <w:t>e</w:t>
      </w:r>
      <w:r w:rsidR="00C1428F" w:rsidRPr="00F0074D">
        <w:t>w</w:t>
      </w:r>
      <w:r w:rsidRPr="00F0074D">
        <w:t>idencyjnego.</w:t>
      </w:r>
    </w:p>
    <w:p w14:paraId="1797E2F9" w14:textId="77777777" w:rsidR="004B47B8" w:rsidRPr="00F0074D" w:rsidRDefault="00C1428F" w:rsidP="00494C0E">
      <w:pPr>
        <w:numPr>
          <w:ilvl w:val="0"/>
          <w:numId w:val="21"/>
        </w:numPr>
        <w:jc w:val="left"/>
      </w:pPr>
      <w:r w:rsidRPr="00F0074D">
        <w:t xml:space="preserve">Przycisk </w:t>
      </w:r>
      <w:r w:rsidR="00CB17DA" w:rsidRPr="00F0074D">
        <w:rPr>
          <w:i/>
        </w:rPr>
        <w:t>WYJDŹ</w:t>
      </w:r>
      <w:r w:rsidR="00073652" w:rsidRPr="00F0074D">
        <w:t xml:space="preserve"> – powoduje wyjście z aplikacji bez </w:t>
      </w:r>
      <w:r w:rsidR="00A90DAC" w:rsidRPr="00F0074D">
        <w:t>dodatkowego komunikatu z potwierdzeniem.</w:t>
      </w:r>
    </w:p>
    <w:p w14:paraId="38EB1DDC" w14:textId="77777777" w:rsidR="00913F99" w:rsidRPr="00F0074D" w:rsidRDefault="00913F99" w:rsidP="00494C0E">
      <w:pPr>
        <w:numPr>
          <w:ilvl w:val="0"/>
          <w:numId w:val="21"/>
        </w:numPr>
        <w:jc w:val="left"/>
      </w:pPr>
      <w:r w:rsidRPr="00F0074D">
        <w:t xml:space="preserve">W środkowo-górnej części logo TETA </w:t>
      </w:r>
    </w:p>
    <w:p w14:paraId="2EE54BA0" w14:textId="77777777" w:rsidR="0039535C" w:rsidRPr="00F0074D" w:rsidRDefault="0039535C" w:rsidP="0039535C">
      <w:pPr>
        <w:ind w:left="360"/>
        <w:jc w:val="left"/>
      </w:pPr>
    </w:p>
    <w:p w14:paraId="2D9316A3" w14:textId="77777777" w:rsidR="0039535C" w:rsidRPr="00F0074D" w:rsidRDefault="0039535C" w:rsidP="0039535C">
      <w:pPr>
        <w:ind w:left="360"/>
        <w:jc w:val="left"/>
      </w:pPr>
      <w:r w:rsidRPr="00F0074D">
        <w:t xml:space="preserve">Po zalogowaniu się przez użytkownika do </w:t>
      </w:r>
      <w:r w:rsidR="00DA656D" w:rsidRPr="00F0074D">
        <w:t xml:space="preserve">aplikacji, czytnik przejdzie do formularza wyboru </w:t>
      </w:r>
      <w:r w:rsidR="00930135" w:rsidRPr="00F0074D">
        <w:t>rodzaju operacji.</w:t>
      </w:r>
    </w:p>
    <w:p w14:paraId="7ED83910" w14:textId="77777777" w:rsidR="00930135" w:rsidRPr="00F0074D" w:rsidRDefault="00950927" w:rsidP="0039535C">
      <w:pPr>
        <w:ind w:left="360"/>
        <w:jc w:val="left"/>
        <w:rPr>
          <w:b/>
        </w:rPr>
      </w:pPr>
      <w:r w:rsidRPr="00F0074D">
        <w:rPr>
          <w:b/>
        </w:rPr>
        <w:t xml:space="preserve">Formularz </w:t>
      </w:r>
      <w:r w:rsidR="00092E8B" w:rsidRPr="00F0074D">
        <w:rPr>
          <w:b/>
        </w:rPr>
        <w:t>‘Wybór operacji’</w:t>
      </w:r>
      <w:r w:rsidRPr="00F0074D">
        <w:rPr>
          <w:b/>
        </w:rPr>
        <w:t>:</w:t>
      </w:r>
    </w:p>
    <w:p w14:paraId="48121073" w14:textId="77777777" w:rsidR="00930135" w:rsidRPr="00F0074D" w:rsidRDefault="002D6A91" w:rsidP="0039535C">
      <w:pPr>
        <w:ind w:left="360"/>
        <w:jc w:val="left"/>
      </w:pPr>
      <w:r w:rsidRPr="00F0074D">
        <w:rPr>
          <w:rFonts w:cs="Arial"/>
          <w:b/>
          <w:i/>
          <w:noProof/>
        </w:rPr>
        <w:pict w14:anchorId="44511ECA"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left:0;text-align:left;margin-left:66pt;margin-top:3.1pt;width:396pt;height:229.7pt;z-index:1">
            <v:textbox style="mso-next-textbox:#_x0000_s1027">
              <w:txbxContent>
                <w:p w14:paraId="7C59FDE6" w14:textId="77777777" w:rsidR="00F10E11" w:rsidRDefault="00F10E11" w:rsidP="005020C0">
                  <w:r>
                    <w:t>Wybór operacji</w:t>
                  </w:r>
                </w:p>
                <w:p w14:paraId="236E55AB" w14:textId="77777777" w:rsidR="00F10E11" w:rsidRDefault="00F10E11" w:rsidP="005020C0">
                  <w:pPr>
                    <w:numPr>
                      <w:ilvl w:val="0"/>
                      <w:numId w:val="9"/>
                    </w:numPr>
                  </w:pPr>
                  <w:r>
                    <w:t>Przyjęcie dostawy</w:t>
                  </w:r>
                </w:p>
                <w:p w14:paraId="5AD9575D" w14:textId="77777777" w:rsidR="00F10E11" w:rsidRDefault="00F10E11" w:rsidP="005020C0">
                  <w:pPr>
                    <w:numPr>
                      <w:ilvl w:val="0"/>
                      <w:numId w:val="9"/>
                    </w:numPr>
                  </w:pPr>
                  <w:r>
                    <w:t>Wydanie na produkcję</w:t>
                  </w:r>
                </w:p>
                <w:p w14:paraId="5EF9673F" w14:textId="77777777" w:rsidR="00F60E6E" w:rsidRPr="00D0664C" w:rsidRDefault="00F60E6E" w:rsidP="005020C0">
                  <w:pPr>
                    <w:numPr>
                      <w:ilvl w:val="0"/>
                      <w:numId w:val="9"/>
                    </w:numPr>
                  </w:pPr>
                  <w:r w:rsidRPr="00D0664C">
                    <w:t>Wydanie na wydział</w:t>
                  </w:r>
                </w:p>
                <w:p w14:paraId="20FABB46" w14:textId="77777777" w:rsidR="00F10E11" w:rsidRPr="00D0664C" w:rsidRDefault="00F10E11" w:rsidP="005020C0">
                  <w:pPr>
                    <w:numPr>
                      <w:ilvl w:val="0"/>
                      <w:numId w:val="9"/>
                    </w:numPr>
                  </w:pPr>
                  <w:r w:rsidRPr="00D0664C">
                    <w:t>Przyjęcie z produkcji</w:t>
                  </w:r>
                </w:p>
                <w:p w14:paraId="4DEF28AC" w14:textId="77777777" w:rsidR="00F10E11" w:rsidRPr="00D0664C" w:rsidRDefault="00F10E11" w:rsidP="005020C0">
                  <w:pPr>
                    <w:numPr>
                      <w:ilvl w:val="0"/>
                      <w:numId w:val="9"/>
                    </w:numPr>
                  </w:pPr>
                  <w:r w:rsidRPr="00D0664C">
                    <w:t>Wydanie na zewnątrz</w:t>
                  </w:r>
                </w:p>
                <w:p w14:paraId="6AF829D2" w14:textId="77777777" w:rsidR="00F10E11" w:rsidRPr="00D0664C" w:rsidRDefault="00F10E11" w:rsidP="005020C0">
                  <w:pPr>
                    <w:numPr>
                      <w:ilvl w:val="0"/>
                      <w:numId w:val="9"/>
                    </w:numPr>
                  </w:pPr>
                  <w:r w:rsidRPr="00D0664C">
                    <w:t>Inwentaryzacja</w:t>
                  </w:r>
                </w:p>
                <w:p w14:paraId="4D69473D" w14:textId="77777777" w:rsidR="00F60E6E" w:rsidRDefault="00F60E6E" w:rsidP="005020C0">
                  <w:pPr>
                    <w:numPr>
                      <w:ilvl w:val="0"/>
                      <w:numId w:val="9"/>
                    </w:numPr>
                  </w:pPr>
                  <w:r w:rsidRPr="00D0664C">
                    <w:t>Kontrola stanu magazynowego</w:t>
                  </w:r>
                </w:p>
                <w:p w14:paraId="5ADEC301" w14:textId="77777777" w:rsidR="00D0664C" w:rsidRPr="00EF4113" w:rsidRDefault="00D0664C" w:rsidP="005020C0">
                  <w:pPr>
                    <w:numPr>
                      <w:ilvl w:val="0"/>
                      <w:numId w:val="9"/>
                    </w:numPr>
                  </w:pPr>
                  <w:r w:rsidRPr="00EF4113">
                    <w:t>Zakończ</w:t>
                  </w:r>
                </w:p>
              </w:txbxContent>
            </v:textbox>
          </v:shape>
        </w:pict>
      </w:r>
    </w:p>
    <w:p w14:paraId="780DEC82" w14:textId="77777777" w:rsidR="00930135" w:rsidRPr="00F0074D" w:rsidRDefault="00930135" w:rsidP="0039535C">
      <w:pPr>
        <w:ind w:left="360"/>
        <w:jc w:val="left"/>
      </w:pPr>
    </w:p>
    <w:p w14:paraId="4937242C" w14:textId="77777777" w:rsidR="00930135" w:rsidRPr="00F0074D" w:rsidRDefault="00930135" w:rsidP="0039535C">
      <w:pPr>
        <w:ind w:left="360"/>
        <w:jc w:val="left"/>
      </w:pPr>
    </w:p>
    <w:p w14:paraId="63738A04" w14:textId="77777777" w:rsidR="00930135" w:rsidRPr="00F0074D" w:rsidRDefault="00930135" w:rsidP="0039535C">
      <w:pPr>
        <w:ind w:left="360"/>
        <w:jc w:val="left"/>
      </w:pPr>
    </w:p>
    <w:p w14:paraId="6282BA15" w14:textId="77777777" w:rsidR="00930135" w:rsidRPr="00F0074D" w:rsidRDefault="00930135" w:rsidP="0039535C">
      <w:pPr>
        <w:ind w:left="360"/>
        <w:jc w:val="left"/>
      </w:pPr>
    </w:p>
    <w:p w14:paraId="4C29906B" w14:textId="77777777" w:rsidR="00930135" w:rsidRPr="00F0074D" w:rsidRDefault="00930135" w:rsidP="0039535C">
      <w:pPr>
        <w:ind w:left="360"/>
        <w:jc w:val="left"/>
      </w:pPr>
    </w:p>
    <w:p w14:paraId="71963C13" w14:textId="77777777" w:rsidR="00930135" w:rsidRPr="00F0074D" w:rsidRDefault="00930135" w:rsidP="0039535C">
      <w:pPr>
        <w:ind w:left="360"/>
        <w:jc w:val="left"/>
      </w:pPr>
    </w:p>
    <w:p w14:paraId="2B8B91A0" w14:textId="77777777" w:rsidR="00930135" w:rsidRPr="00F0074D" w:rsidRDefault="00930135" w:rsidP="0039535C">
      <w:pPr>
        <w:ind w:left="360"/>
        <w:jc w:val="left"/>
      </w:pPr>
    </w:p>
    <w:p w14:paraId="245E702F" w14:textId="77777777" w:rsidR="00930135" w:rsidRPr="00F0074D" w:rsidRDefault="00930135" w:rsidP="0039535C">
      <w:pPr>
        <w:ind w:left="360"/>
        <w:jc w:val="left"/>
      </w:pPr>
    </w:p>
    <w:p w14:paraId="5602725F" w14:textId="77777777" w:rsidR="00930135" w:rsidRPr="00F0074D" w:rsidRDefault="00930135" w:rsidP="0039535C">
      <w:pPr>
        <w:ind w:left="360"/>
        <w:jc w:val="left"/>
      </w:pPr>
    </w:p>
    <w:p w14:paraId="36EA824D" w14:textId="77777777" w:rsidR="00930135" w:rsidRPr="00F0074D" w:rsidRDefault="00930135" w:rsidP="0039535C">
      <w:pPr>
        <w:ind w:left="360"/>
        <w:jc w:val="left"/>
      </w:pPr>
    </w:p>
    <w:p w14:paraId="5D958B01" w14:textId="77777777" w:rsidR="006259E4" w:rsidRPr="00F0074D" w:rsidRDefault="006259E4" w:rsidP="006259E4">
      <w:pPr>
        <w:rPr>
          <w:rFonts w:cs="Arial"/>
          <w:b/>
          <w:i/>
        </w:rPr>
      </w:pPr>
    </w:p>
    <w:p w14:paraId="4D0286B2" w14:textId="77777777" w:rsidR="005020C0" w:rsidRPr="00F0074D" w:rsidRDefault="005020C0" w:rsidP="006259E4">
      <w:pPr>
        <w:rPr>
          <w:rFonts w:cs="Arial"/>
          <w:b/>
          <w:i/>
        </w:rPr>
      </w:pPr>
    </w:p>
    <w:p w14:paraId="74F632A1" w14:textId="77777777" w:rsidR="00A92432" w:rsidRPr="00F0074D" w:rsidRDefault="00A92432" w:rsidP="00A92432">
      <w:pPr>
        <w:rPr>
          <w:rFonts w:cs="Arial"/>
        </w:rPr>
      </w:pPr>
      <w:r w:rsidRPr="00F0074D">
        <w:rPr>
          <w:rFonts w:cs="Arial"/>
        </w:rPr>
        <w:t>Aktywna pozycja powinna być podświetlana w wyraźny sposób.</w:t>
      </w:r>
    </w:p>
    <w:p w14:paraId="24012DC5" w14:textId="77777777" w:rsidR="00A92432" w:rsidRPr="00F0074D" w:rsidRDefault="00A92432" w:rsidP="00A92432">
      <w:pPr>
        <w:rPr>
          <w:rFonts w:cs="Arial"/>
        </w:rPr>
      </w:pPr>
      <w:r w:rsidRPr="00F0074D">
        <w:rPr>
          <w:rFonts w:cs="Arial"/>
        </w:rPr>
        <w:t>Możliwość wyboru pozycji menu przez wciśnię</w:t>
      </w:r>
      <w:r w:rsidR="00A903DB" w:rsidRPr="00F0074D">
        <w:rPr>
          <w:rFonts w:cs="Arial"/>
        </w:rPr>
        <w:t>cie odpowiadającej pozycji cyf</w:t>
      </w:r>
      <w:r w:rsidR="00051F30" w:rsidRPr="00F0074D">
        <w:rPr>
          <w:rFonts w:cs="Arial"/>
        </w:rPr>
        <w:t>r</w:t>
      </w:r>
      <w:r w:rsidR="00A903DB" w:rsidRPr="00F0074D">
        <w:rPr>
          <w:rFonts w:cs="Arial"/>
        </w:rPr>
        <w:t>y</w:t>
      </w:r>
      <w:r w:rsidR="00F95CFA" w:rsidRPr="00F0074D">
        <w:rPr>
          <w:rFonts w:cs="Arial"/>
        </w:rPr>
        <w:t xml:space="preserve"> za pomocą klawiatury czytnika lub w sposób dotykowy wybór pozycji na monitorze czytnika (o ile czytnik posiada taką obsługę).</w:t>
      </w:r>
    </w:p>
    <w:p w14:paraId="5C45ABF7" w14:textId="77777777" w:rsidR="004B7C1D" w:rsidRPr="00F0074D" w:rsidRDefault="004B7C1D" w:rsidP="00A92432">
      <w:pPr>
        <w:rPr>
          <w:rFonts w:cs="Arial"/>
        </w:rPr>
      </w:pPr>
      <w:r w:rsidRPr="00F0074D">
        <w:rPr>
          <w:rFonts w:cs="Arial"/>
        </w:rPr>
        <w:t>Możliwość przechodzenia po pozycjach strzałkami na czytnik</w:t>
      </w:r>
      <w:r w:rsidR="009C2E99" w:rsidRPr="00F0074D">
        <w:rPr>
          <w:rFonts w:cs="Arial"/>
        </w:rPr>
        <w:t>u</w:t>
      </w:r>
      <w:r w:rsidR="00911BF2" w:rsidRPr="00F0074D">
        <w:rPr>
          <w:rFonts w:cs="Arial"/>
        </w:rPr>
        <w:t>.</w:t>
      </w:r>
    </w:p>
    <w:p w14:paraId="77E314EB" w14:textId="77777777" w:rsidR="00B624DF" w:rsidRPr="00F0074D" w:rsidRDefault="00B624DF" w:rsidP="00A92432">
      <w:pPr>
        <w:rPr>
          <w:rFonts w:cs="Arial"/>
        </w:rPr>
      </w:pPr>
      <w:r w:rsidRPr="00F0074D">
        <w:rPr>
          <w:rFonts w:cs="Arial"/>
        </w:rPr>
        <w:t xml:space="preserve">Jeśli użytkownik stoi na danej pozycji i wciśnie na klawiaturze czytnika przycisk ENTER  - </w:t>
      </w:r>
      <w:r w:rsidR="007A0E4A" w:rsidRPr="00F0074D">
        <w:rPr>
          <w:rFonts w:cs="Arial"/>
        </w:rPr>
        <w:t>to wybiera daną pozycje menu i przechodzi do nastę</w:t>
      </w:r>
      <w:r w:rsidR="00F852A2" w:rsidRPr="00F0074D">
        <w:rPr>
          <w:rFonts w:cs="Arial"/>
        </w:rPr>
        <w:t>pnych przewidzianych ekranów lub wylosowuje się z systemu w zależności od wybranego menu.</w:t>
      </w:r>
    </w:p>
    <w:p w14:paraId="5DA674AE" w14:textId="77777777" w:rsidR="00241D5C" w:rsidRPr="00F0074D" w:rsidRDefault="00241D5C" w:rsidP="00A92432">
      <w:pPr>
        <w:rPr>
          <w:rFonts w:cs="Arial"/>
        </w:rPr>
      </w:pPr>
    </w:p>
    <w:p w14:paraId="55D7140C" w14:textId="77777777" w:rsidR="00717690" w:rsidRPr="00F0074D" w:rsidRDefault="00012531" w:rsidP="00A92432">
      <w:pPr>
        <w:rPr>
          <w:rFonts w:cs="Arial"/>
        </w:rPr>
      </w:pPr>
      <w:r w:rsidRPr="00F0074D">
        <w:rPr>
          <w:rFonts w:cs="Arial"/>
        </w:rPr>
        <w:t xml:space="preserve">Na poziomie użytkownika </w:t>
      </w:r>
      <w:r w:rsidR="00E41EB6" w:rsidRPr="00F0074D">
        <w:rPr>
          <w:rFonts w:cs="Arial"/>
        </w:rPr>
        <w:t xml:space="preserve">systemowego, </w:t>
      </w:r>
      <w:r w:rsidRPr="00F0074D">
        <w:rPr>
          <w:rFonts w:cs="Arial"/>
        </w:rPr>
        <w:t xml:space="preserve">należy ustalić dostęp do menu na czytniku. Niedostępne opcje powinny być </w:t>
      </w:r>
      <w:r w:rsidR="005B7D20" w:rsidRPr="00F0074D">
        <w:rPr>
          <w:rFonts w:cs="Arial"/>
        </w:rPr>
        <w:t xml:space="preserve">na formularzu </w:t>
      </w:r>
      <w:r w:rsidRPr="00F0074D">
        <w:rPr>
          <w:rFonts w:cs="Arial"/>
        </w:rPr>
        <w:t xml:space="preserve">wyszarzane. Sposób ustalania dostępu zależy od projektanta. Proponuję </w:t>
      </w:r>
      <w:r w:rsidR="00D57A7D" w:rsidRPr="00F0074D">
        <w:rPr>
          <w:rFonts w:cs="Arial"/>
        </w:rPr>
        <w:t>wprowadzenie osobnego parametru systemowego na op</w:t>
      </w:r>
      <w:r w:rsidR="007243E2" w:rsidRPr="00F0074D">
        <w:rPr>
          <w:rFonts w:cs="Arial"/>
        </w:rPr>
        <w:t>cję, którego podparametrami będ</w:t>
      </w:r>
      <w:r w:rsidR="00D57A7D" w:rsidRPr="00F0074D">
        <w:rPr>
          <w:rFonts w:cs="Arial"/>
        </w:rPr>
        <w:t>ą pozycj</w:t>
      </w:r>
      <w:r w:rsidR="005B7D20" w:rsidRPr="00F0074D">
        <w:rPr>
          <w:rFonts w:cs="Arial"/>
        </w:rPr>
        <w:t>e</w:t>
      </w:r>
      <w:r w:rsidR="00D57A7D" w:rsidRPr="00F0074D">
        <w:rPr>
          <w:rFonts w:cs="Arial"/>
        </w:rPr>
        <w:t xml:space="preserve"> menu. Każd</w:t>
      </w:r>
      <w:r w:rsidR="007445C1" w:rsidRPr="00F0074D">
        <w:rPr>
          <w:rFonts w:cs="Arial"/>
        </w:rPr>
        <w:t>ą</w:t>
      </w:r>
      <w:r w:rsidR="00D57A7D" w:rsidRPr="00F0074D">
        <w:rPr>
          <w:rFonts w:cs="Arial"/>
        </w:rPr>
        <w:t xml:space="preserve"> </w:t>
      </w:r>
      <w:r w:rsidR="007445C1" w:rsidRPr="00F0074D">
        <w:rPr>
          <w:rFonts w:cs="Arial"/>
        </w:rPr>
        <w:t xml:space="preserve">pozycję </w:t>
      </w:r>
      <w:r w:rsidR="00D57A7D" w:rsidRPr="00F0074D">
        <w:rPr>
          <w:rFonts w:cs="Arial"/>
        </w:rPr>
        <w:t xml:space="preserve">menu </w:t>
      </w:r>
      <w:r w:rsidR="004D5BB3" w:rsidRPr="00F0074D">
        <w:rPr>
          <w:rFonts w:cs="Arial"/>
        </w:rPr>
        <w:t>o wartości parametru TAK</w:t>
      </w:r>
      <w:r w:rsidR="007445C1" w:rsidRPr="00F0074D">
        <w:rPr>
          <w:rFonts w:cs="Arial"/>
        </w:rPr>
        <w:t>,</w:t>
      </w:r>
      <w:r w:rsidR="004D5BB3" w:rsidRPr="00F0074D">
        <w:rPr>
          <w:rFonts w:cs="Arial"/>
        </w:rPr>
        <w:t xml:space="preserve"> można powiązać</w:t>
      </w:r>
      <w:r w:rsidR="00D57A7D" w:rsidRPr="00F0074D">
        <w:rPr>
          <w:rFonts w:cs="Arial"/>
        </w:rPr>
        <w:t xml:space="preserve"> z Administratorem i wtedy domyślnie </w:t>
      </w:r>
      <w:r w:rsidR="004D5BB3" w:rsidRPr="00F0074D">
        <w:rPr>
          <w:rFonts w:cs="Arial"/>
        </w:rPr>
        <w:t>pozycja menu jest dostępna</w:t>
      </w:r>
      <w:r w:rsidR="00D57A7D" w:rsidRPr="00F0074D">
        <w:rPr>
          <w:rFonts w:cs="Arial"/>
        </w:rPr>
        <w:t xml:space="preserve"> dla każdego, albo </w:t>
      </w:r>
      <w:r w:rsidR="00F9280A" w:rsidRPr="00F0074D">
        <w:rPr>
          <w:rFonts w:cs="Arial"/>
        </w:rPr>
        <w:t xml:space="preserve">powiązać </w:t>
      </w:r>
      <w:r w:rsidR="00D57A7D" w:rsidRPr="00F0074D">
        <w:rPr>
          <w:rFonts w:cs="Arial"/>
        </w:rPr>
        <w:t>z konkretnym użytkownikiem.</w:t>
      </w:r>
    </w:p>
    <w:p w14:paraId="3728EC39" w14:textId="77777777" w:rsidR="00911BF2" w:rsidRPr="00F0074D" w:rsidRDefault="00911BF2" w:rsidP="00A92432">
      <w:pPr>
        <w:rPr>
          <w:rFonts w:cs="Arial"/>
        </w:rPr>
      </w:pPr>
    </w:p>
    <w:p w14:paraId="37FB14B5" w14:textId="77777777" w:rsidR="00A92432" w:rsidRPr="00F0074D" w:rsidRDefault="0048079F" w:rsidP="00A92432">
      <w:pPr>
        <w:rPr>
          <w:rFonts w:cs="Arial"/>
          <w:b/>
          <w:i/>
        </w:rPr>
      </w:pPr>
      <w:r w:rsidRPr="00F0074D">
        <w:rPr>
          <w:rFonts w:cs="Arial"/>
          <w:b/>
          <w:i/>
        </w:rPr>
        <w:t xml:space="preserve">Opis </w:t>
      </w:r>
      <w:r w:rsidR="00EE4EAA" w:rsidRPr="00F0074D">
        <w:rPr>
          <w:rFonts w:cs="Arial"/>
          <w:b/>
          <w:i/>
        </w:rPr>
        <w:t>dodatkowych pozycji menu</w:t>
      </w:r>
      <w:r w:rsidR="00A92432" w:rsidRPr="00F0074D">
        <w:rPr>
          <w:rFonts w:cs="Arial"/>
          <w:b/>
          <w:i/>
        </w:rPr>
        <w:t>:</w:t>
      </w:r>
    </w:p>
    <w:p w14:paraId="365640F7" w14:textId="77777777" w:rsidR="00067417" w:rsidRPr="00F0074D" w:rsidRDefault="00067417" w:rsidP="00EE4EAA">
      <w:pPr>
        <w:numPr>
          <w:ilvl w:val="0"/>
          <w:numId w:val="35"/>
        </w:numPr>
        <w:rPr>
          <w:rFonts w:cs="Arial"/>
        </w:rPr>
      </w:pPr>
      <w:r w:rsidRPr="00F0074D">
        <w:rPr>
          <w:rFonts w:cs="Arial"/>
          <w:i/>
        </w:rPr>
        <w:lastRenderedPageBreak/>
        <w:t>ZAKOŃCZ</w:t>
      </w:r>
      <w:r w:rsidRPr="00F0074D">
        <w:rPr>
          <w:rFonts w:cs="Arial"/>
        </w:rPr>
        <w:t xml:space="preserve"> -   wylogowanie użytkownika z terminala oraz wyjście z aplikacji</w:t>
      </w:r>
      <w:r w:rsidR="00EE4EAA" w:rsidRPr="00F0074D">
        <w:rPr>
          <w:rFonts w:cs="Arial"/>
        </w:rPr>
        <w:t>.</w:t>
      </w:r>
    </w:p>
    <w:p w14:paraId="26071C13" w14:textId="77777777" w:rsidR="0012036A" w:rsidRPr="00F0074D" w:rsidRDefault="0012036A" w:rsidP="0012036A"/>
    <w:p w14:paraId="79CCBE4B" w14:textId="77777777" w:rsidR="006259E4" w:rsidRPr="00F0074D" w:rsidRDefault="00142FA0" w:rsidP="006259E4">
      <w:pPr>
        <w:pStyle w:val="Heading2"/>
      </w:pPr>
      <w:bookmarkStart w:id="8" w:name="_Toc210560994"/>
      <w:r w:rsidRPr="00F0074D">
        <w:t>Przyjmowanie dostawy</w:t>
      </w:r>
      <w:bookmarkEnd w:id="8"/>
    </w:p>
    <w:p w14:paraId="3EAD48B2" w14:textId="77777777" w:rsidR="00BF6C8B" w:rsidRPr="00F0074D" w:rsidRDefault="00BF6C8B" w:rsidP="00BF6C8B">
      <w:pPr>
        <w:rPr>
          <w:b/>
        </w:rPr>
      </w:pPr>
      <w:r w:rsidRPr="00F0074D">
        <w:rPr>
          <w:b/>
        </w:rPr>
        <w:t>Podstawowe kroki:</w:t>
      </w:r>
    </w:p>
    <w:p w14:paraId="18CA9B79" w14:textId="77777777" w:rsidR="00005633" w:rsidRPr="00F0074D" w:rsidRDefault="00817417" w:rsidP="003F29A2">
      <w:pPr>
        <w:numPr>
          <w:ilvl w:val="0"/>
          <w:numId w:val="12"/>
        </w:numPr>
        <w:jc w:val="left"/>
        <w:rPr>
          <w:rFonts w:cs="Arial"/>
        </w:rPr>
      </w:pPr>
      <w:r w:rsidRPr="00F0074D">
        <w:rPr>
          <w:rFonts w:cs="Arial"/>
        </w:rPr>
        <w:t>Wybór na czytniku zamówienia</w:t>
      </w:r>
      <w:r w:rsidR="001B6763" w:rsidRPr="00F0074D">
        <w:rPr>
          <w:rFonts w:cs="Arial"/>
        </w:rPr>
        <w:t xml:space="preserve"> zakupu</w:t>
      </w:r>
      <w:r w:rsidR="00317009" w:rsidRPr="00F0074D">
        <w:rPr>
          <w:rFonts w:cs="Arial"/>
        </w:rPr>
        <w:t xml:space="preserve"> </w:t>
      </w:r>
      <w:r w:rsidR="0089258E" w:rsidRPr="00F0074D">
        <w:rPr>
          <w:rFonts w:cs="Arial"/>
        </w:rPr>
        <w:t>poprzez zeskanowanie kodu paskowego na wydruku zamówienia.</w:t>
      </w:r>
    </w:p>
    <w:p w14:paraId="2FBB3D63" w14:textId="77777777" w:rsidR="00817417" w:rsidRPr="00F0074D" w:rsidRDefault="00817417" w:rsidP="0089258E">
      <w:pPr>
        <w:numPr>
          <w:ilvl w:val="0"/>
          <w:numId w:val="12"/>
        </w:numPr>
        <w:jc w:val="left"/>
        <w:rPr>
          <w:rFonts w:cs="Arial"/>
        </w:rPr>
      </w:pPr>
      <w:r w:rsidRPr="00F0074D">
        <w:rPr>
          <w:rFonts w:cs="Arial"/>
        </w:rPr>
        <w:t>Wybór pozycji zamówienia</w:t>
      </w:r>
      <w:r w:rsidR="0089258E" w:rsidRPr="00F0074D">
        <w:rPr>
          <w:rFonts w:cs="Arial"/>
        </w:rPr>
        <w:t xml:space="preserve"> poprzez zeskanowanie kodu paskowego na wydruku zamówienia.</w:t>
      </w:r>
    </w:p>
    <w:p w14:paraId="3D2EBCEE" w14:textId="77777777" w:rsidR="00817417" w:rsidRPr="00F0074D" w:rsidRDefault="00AF05B4" w:rsidP="003F29A2">
      <w:pPr>
        <w:numPr>
          <w:ilvl w:val="0"/>
          <w:numId w:val="12"/>
        </w:numPr>
        <w:jc w:val="left"/>
        <w:rPr>
          <w:rFonts w:cs="Arial"/>
        </w:rPr>
      </w:pPr>
      <w:r w:rsidRPr="00F0074D">
        <w:rPr>
          <w:rFonts w:cs="Arial"/>
        </w:rPr>
        <w:t>Zaczytanie kodu paskowego nalepionego za pomocą etykiety</w:t>
      </w:r>
    </w:p>
    <w:p w14:paraId="4512D89E" w14:textId="77777777" w:rsidR="00AF05B4" w:rsidRPr="00F0074D" w:rsidRDefault="00BF2F65" w:rsidP="003F29A2">
      <w:pPr>
        <w:numPr>
          <w:ilvl w:val="0"/>
          <w:numId w:val="12"/>
        </w:numPr>
        <w:jc w:val="left"/>
        <w:rPr>
          <w:rFonts w:cs="Arial"/>
        </w:rPr>
      </w:pPr>
      <w:r w:rsidRPr="00F0074D">
        <w:rPr>
          <w:rFonts w:cs="Arial"/>
        </w:rPr>
        <w:t>Zaczytanie kodu lokalizacji</w:t>
      </w:r>
    </w:p>
    <w:p w14:paraId="7F0CFD49" w14:textId="77777777" w:rsidR="000C06D1" w:rsidRDefault="001E7632" w:rsidP="002F376D">
      <w:pPr>
        <w:numPr>
          <w:ilvl w:val="0"/>
          <w:numId w:val="12"/>
        </w:numPr>
        <w:jc w:val="left"/>
        <w:rPr>
          <w:rFonts w:cs="Arial"/>
        </w:rPr>
      </w:pPr>
      <w:r w:rsidRPr="00993454">
        <w:rPr>
          <w:rFonts w:cs="Arial"/>
          <w:highlight w:val="magenta"/>
        </w:rPr>
        <w:t xml:space="preserve">Wystawienie </w:t>
      </w:r>
      <w:r w:rsidR="00691D7A">
        <w:rPr>
          <w:rFonts w:cs="Arial"/>
          <w:highlight w:val="magenta"/>
        </w:rPr>
        <w:t xml:space="preserve">nie </w:t>
      </w:r>
      <w:r w:rsidRPr="00993454">
        <w:rPr>
          <w:rFonts w:cs="Arial"/>
          <w:highlight w:val="magenta"/>
        </w:rPr>
        <w:t xml:space="preserve">zatwierdzonego dokumentu przychodowego PZ </w:t>
      </w:r>
      <w:r w:rsidR="00993454" w:rsidRPr="00993454">
        <w:rPr>
          <w:rFonts w:cs="Arial"/>
          <w:highlight w:val="magenta"/>
        </w:rPr>
        <w:t>i PZI</w:t>
      </w:r>
      <w:r w:rsidR="00993454">
        <w:rPr>
          <w:rFonts w:cs="Arial"/>
        </w:rPr>
        <w:t xml:space="preserve">. </w:t>
      </w:r>
    </w:p>
    <w:p w14:paraId="305DDC32" w14:textId="77777777" w:rsidR="00993454" w:rsidRPr="00F0074D" w:rsidRDefault="00993454" w:rsidP="00993454">
      <w:pPr>
        <w:ind w:left="360"/>
        <w:jc w:val="left"/>
        <w:rPr>
          <w:rFonts w:cs="Arial"/>
        </w:rPr>
      </w:pPr>
    </w:p>
    <w:p w14:paraId="1BD53B9D" w14:textId="77777777" w:rsidR="004956F5" w:rsidRPr="00F0074D" w:rsidRDefault="004956F5" w:rsidP="002F376D">
      <w:pPr>
        <w:jc w:val="left"/>
        <w:rPr>
          <w:rFonts w:cs="Arial"/>
          <w:b/>
        </w:rPr>
      </w:pPr>
      <w:r w:rsidRPr="00F0074D">
        <w:rPr>
          <w:rFonts w:cs="Arial"/>
          <w:b/>
        </w:rPr>
        <w:t>Nowy formularz na czytniku:</w:t>
      </w:r>
      <w:r w:rsidR="007640DE" w:rsidRPr="00F0074D">
        <w:rPr>
          <w:rFonts w:cs="Arial"/>
          <w:b/>
        </w:rPr>
        <w:t xml:space="preserve"> „Przyjęcie dostawy zewnętrznej”</w:t>
      </w:r>
    </w:p>
    <w:p w14:paraId="5E5CBA85" w14:textId="77777777" w:rsidR="000858C5" w:rsidRPr="00F0074D" w:rsidRDefault="000858C5" w:rsidP="002F376D">
      <w:pPr>
        <w:jc w:val="left"/>
        <w:rPr>
          <w:rFonts w:cs="Arial"/>
        </w:rPr>
      </w:pPr>
      <w:r w:rsidRPr="00F0074D">
        <w:rPr>
          <w:rFonts w:cs="Arial"/>
        </w:rPr>
        <w:t xml:space="preserve">Formularz wywoływany jest z </w:t>
      </w:r>
      <w:r w:rsidR="00AB2F06" w:rsidRPr="00F0074D">
        <w:rPr>
          <w:rFonts w:cs="Arial"/>
        </w:rPr>
        <w:t xml:space="preserve">poprzedniego </w:t>
      </w:r>
      <w:r w:rsidRPr="00F0074D">
        <w:rPr>
          <w:rFonts w:cs="Arial"/>
        </w:rPr>
        <w:t>formularza „</w:t>
      </w:r>
      <w:r w:rsidR="0028290E" w:rsidRPr="00F0074D">
        <w:rPr>
          <w:rFonts w:cs="Arial"/>
        </w:rPr>
        <w:t>Wybór</w:t>
      </w:r>
      <w:r w:rsidRPr="00F0074D">
        <w:rPr>
          <w:rFonts w:cs="Arial"/>
        </w:rPr>
        <w:t xml:space="preserve"> operacji” po wyborze przez użytkownika pozycji „Przyjęcie dostawy” z menu.</w:t>
      </w:r>
    </w:p>
    <w:p w14:paraId="266C5AE8" w14:textId="77777777" w:rsidR="0088300C" w:rsidRPr="00F0074D" w:rsidRDefault="0088300C" w:rsidP="002F376D">
      <w:pPr>
        <w:jc w:val="left"/>
        <w:rPr>
          <w:rFonts w:cs="Arial"/>
        </w:rPr>
      </w:pPr>
      <w:r w:rsidRPr="00F0074D">
        <w:rPr>
          <w:rFonts w:cs="Arial"/>
          <w:b/>
          <w:noProof/>
        </w:rPr>
        <w:pict w14:anchorId="7716F1D0">
          <v:shape id="_x0000_s1033" type="#_x0000_t109" style="position:absolute;margin-left:42pt;margin-top:17.6pt;width:396pt;height:277.8pt;z-index:2">
            <v:textbox style="mso-next-textbox:#_x0000_s1033">
              <w:txbxContent>
                <w:p w14:paraId="537099BF" w14:textId="77777777" w:rsidR="00F10E11" w:rsidRPr="005175D1" w:rsidRDefault="00F10E11" w:rsidP="00D93ACE">
                  <w:pPr>
                    <w:rPr>
                      <w:b/>
                      <w:i/>
                    </w:rPr>
                  </w:pPr>
                  <w:r w:rsidRPr="005175D1">
                    <w:rPr>
                      <w:b/>
                      <w:i/>
                    </w:rPr>
                    <w:t xml:space="preserve">Przyjęcie </w:t>
                  </w:r>
                  <w:r>
                    <w:rPr>
                      <w:b/>
                      <w:i/>
                    </w:rPr>
                    <w:t>dostawy zewnętrznej</w:t>
                  </w:r>
                </w:p>
                <w:p w14:paraId="21C711DD" w14:textId="77777777" w:rsidR="00F10E11" w:rsidRDefault="00F10E11" w:rsidP="00D93ACE">
                  <w:r>
                    <w:t>Numer mag. przyj</w:t>
                  </w:r>
                  <w:r w:rsidR="00014D7B">
                    <w:t xml:space="preserve">ęcia                         </w:t>
                  </w:r>
                  <w:r>
                    <w:t>Typ dok PZ</w:t>
                  </w:r>
                  <w:r w:rsidR="00014D7B">
                    <w:t>/PZI</w:t>
                  </w:r>
                </w:p>
                <w:p w14:paraId="6D05026E" w14:textId="77777777" w:rsidR="008F42AB" w:rsidRDefault="008F42AB" w:rsidP="00D93ACE"/>
                <w:p w14:paraId="743B2A2C" w14:textId="77777777" w:rsidR="00F10E11" w:rsidRDefault="00F10E11" w:rsidP="00D93ACE">
                  <w:r>
                    <w:t xml:space="preserve">Symbol zamówienia </w:t>
                  </w:r>
                </w:p>
                <w:p w14:paraId="1CCDCFB3" w14:textId="77777777" w:rsidR="00F10E11" w:rsidRDefault="00F10E11" w:rsidP="00D93ACE"/>
              </w:txbxContent>
            </v:textbox>
          </v:shape>
        </w:pict>
      </w:r>
    </w:p>
    <w:p w14:paraId="25E840E9" w14:textId="77777777" w:rsidR="00D93ACE" w:rsidRPr="00F0074D" w:rsidRDefault="00014D7B" w:rsidP="002F376D">
      <w:pPr>
        <w:jc w:val="left"/>
        <w:rPr>
          <w:rFonts w:cs="Arial"/>
          <w:b/>
        </w:rPr>
      </w:pPr>
      <w:r w:rsidRPr="00F0074D">
        <w:rPr>
          <w:rFonts w:cs="Arial"/>
          <w:b/>
          <w:noProof/>
        </w:rPr>
        <w:pict w14:anchorId="4647AEE0">
          <v:group id="_x0000_s1046" style="position:absolute;margin-left:399.9pt;margin-top:17.4pt;width:30pt;height:23.1pt;z-index:7" coordorigin="8651,6634" coordsize="600,462">
            <v:shape id="_x0000_s1047" type="#_x0000_t109" style="position:absolute;left:8651;top:6634;width:600;height:462">
              <v:textbox style="mso-next-textbox:#_x0000_s1047">
                <w:txbxContent>
                  <w:p w14:paraId="23747824" w14:textId="77777777" w:rsidR="00F10E11" w:rsidRPr="00347BDB" w:rsidRDefault="00F10E11" w:rsidP="00347BDB"/>
                </w:txbxContent>
              </v:textbox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48" type="#_x0000_t6" style="position:absolute;left:8771;top:6634;width:360;height:326;rotation:-2850106fd"/>
          </v:group>
        </w:pict>
      </w:r>
      <w:r w:rsidRPr="00F0074D">
        <w:rPr>
          <w:rFonts w:cs="Arial"/>
          <w:b/>
          <w:noProof/>
        </w:rPr>
        <w:pict w14:anchorId="470C9A05">
          <v:shape id="_x0000_s1045" type="#_x0000_t109" style="position:absolute;margin-left:333.9pt;margin-top:17.4pt;width:66pt;height:23.1pt;z-index:6">
            <v:textbox style="mso-next-textbox:#_x0000_s1045">
              <w:txbxContent>
                <w:p w14:paraId="5E8B7DD6" w14:textId="77777777" w:rsidR="00F10E11" w:rsidRPr="00347BDB" w:rsidRDefault="00F10E11" w:rsidP="00347BDB"/>
              </w:txbxContent>
            </v:textbox>
          </v:shape>
        </w:pict>
      </w:r>
      <w:r w:rsidRPr="00F0074D">
        <w:rPr>
          <w:rFonts w:cs="Arial"/>
          <w:b/>
          <w:noProof/>
        </w:rPr>
        <w:pict w14:anchorId="497D9911">
          <v:shape id="_x0000_s1038" type="#_x0000_t109" style="position:absolute;margin-left:166.5pt;margin-top:17.4pt;width:48pt;height:23.1pt;z-index:5">
            <v:textbox style="mso-next-textbox:#_x0000_s1038">
              <w:txbxContent>
                <w:p w14:paraId="6EC28C0A" w14:textId="77777777" w:rsidR="00F10E11" w:rsidRPr="00347BDB" w:rsidRDefault="00F10E11" w:rsidP="00347BDB"/>
              </w:txbxContent>
            </v:textbox>
          </v:shape>
        </w:pict>
      </w:r>
      <w:r w:rsidR="00060127" w:rsidRPr="00F0074D">
        <w:rPr>
          <w:rFonts w:cs="Arial"/>
          <w:b/>
          <w:noProof/>
        </w:rPr>
        <w:pict w14:anchorId="7266068D">
          <v:group id="_x0000_s1049" style="position:absolute;margin-left:214.5pt;margin-top:17.4pt;width:30pt;height:23.1pt;z-index:8" coordorigin="8651,6634" coordsize="600,462">
            <v:shape id="_x0000_s1050" type="#_x0000_t109" style="position:absolute;left:8651;top:6634;width:600;height:462">
              <v:textbox style="mso-next-textbox:#_x0000_s1050">
                <w:txbxContent>
                  <w:p w14:paraId="7F8D985E" w14:textId="77777777" w:rsidR="00F10E11" w:rsidRPr="00347BDB" w:rsidRDefault="00F10E11" w:rsidP="00347BDB"/>
                </w:txbxContent>
              </v:textbox>
            </v:shape>
            <v:shape id="_x0000_s1051" type="#_x0000_t6" style="position:absolute;left:8771;top:6634;width:360;height:326;rotation:-2850106fd"/>
          </v:group>
        </w:pict>
      </w:r>
    </w:p>
    <w:p w14:paraId="5A0F012F" w14:textId="77777777" w:rsidR="000858C5" w:rsidRPr="00F0074D" w:rsidRDefault="000858C5" w:rsidP="002F376D">
      <w:pPr>
        <w:jc w:val="left"/>
        <w:rPr>
          <w:rFonts w:cs="Arial"/>
          <w:b/>
        </w:rPr>
      </w:pPr>
    </w:p>
    <w:p w14:paraId="0CAD606A" w14:textId="77777777" w:rsidR="00D93ACE" w:rsidRPr="00F0074D" w:rsidRDefault="00D93ACE" w:rsidP="002F376D">
      <w:pPr>
        <w:jc w:val="left"/>
        <w:rPr>
          <w:rFonts w:cs="Arial"/>
          <w:b/>
        </w:rPr>
      </w:pPr>
    </w:p>
    <w:p w14:paraId="72586B0B" w14:textId="77777777" w:rsidR="00D93ACE" w:rsidRPr="00F0074D" w:rsidRDefault="00D93ACE" w:rsidP="002F376D">
      <w:pPr>
        <w:jc w:val="left"/>
        <w:rPr>
          <w:rFonts w:cs="Arial"/>
          <w:b/>
        </w:rPr>
      </w:pPr>
    </w:p>
    <w:p w14:paraId="450F691A" w14:textId="77777777" w:rsidR="00D93ACE" w:rsidRPr="00F0074D" w:rsidRDefault="008F42AB" w:rsidP="002F376D">
      <w:pPr>
        <w:jc w:val="left"/>
        <w:rPr>
          <w:rFonts w:cs="Arial"/>
          <w:b/>
        </w:rPr>
      </w:pPr>
      <w:r w:rsidRPr="00F0074D">
        <w:rPr>
          <w:rFonts w:cs="Arial"/>
          <w:b/>
          <w:noProof/>
        </w:rPr>
        <w:pict w14:anchorId="4F164635">
          <v:shape id="_x0000_s1036" type="#_x0000_t109" style="position:absolute;margin-left:66pt;margin-top:2pt;width:324pt;height:23.1pt;z-index:4">
            <v:textbox style="mso-next-textbox:#_x0000_s1036">
              <w:txbxContent>
                <w:p w14:paraId="2A24469F" w14:textId="77777777" w:rsidR="00F10E11" w:rsidRPr="00347BDB" w:rsidRDefault="00F10E11" w:rsidP="00347BDB"/>
              </w:txbxContent>
            </v:textbox>
          </v:shape>
        </w:pict>
      </w:r>
    </w:p>
    <w:p w14:paraId="7B3FD7B1" w14:textId="77777777" w:rsidR="000858C5" w:rsidRPr="00F0074D" w:rsidRDefault="000858C5" w:rsidP="002F376D">
      <w:pPr>
        <w:jc w:val="left"/>
        <w:rPr>
          <w:rFonts w:cs="Arial"/>
          <w:b/>
        </w:rPr>
      </w:pPr>
    </w:p>
    <w:p w14:paraId="5B42ABEB" w14:textId="77777777" w:rsidR="000858C5" w:rsidRPr="00F0074D" w:rsidRDefault="000858C5" w:rsidP="002F376D">
      <w:pPr>
        <w:jc w:val="left"/>
        <w:rPr>
          <w:rFonts w:cs="Arial"/>
          <w:b/>
        </w:rPr>
      </w:pPr>
    </w:p>
    <w:p w14:paraId="27CA31B6" w14:textId="77777777" w:rsidR="000858C5" w:rsidRPr="00F0074D" w:rsidRDefault="000858C5" w:rsidP="002F376D">
      <w:pPr>
        <w:jc w:val="left"/>
        <w:rPr>
          <w:rFonts w:cs="Arial"/>
          <w:b/>
        </w:rPr>
      </w:pPr>
    </w:p>
    <w:p w14:paraId="12E1D6B5" w14:textId="77777777" w:rsidR="000858C5" w:rsidRPr="00F0074D" w:rsidRDefault="000858C5" w:rsidP="002F376D">
      <w:pPr>
        <w:jc w:val="left"/>
        <w:rPr>
          <w:rFonts w:cs="Arial"/>
          <w:b/>
        </w:rPr>
      </w:pPr>
    </w:p>
    <w:p w14:paraId="7CF68B15" w14:textId="77777777" w:rsidR="000858C5" w:rsidRPr="00F0074D" w:rsidRDefault="000858C5" w:rsidP="002F376D">
      <w:pPr>
        <w:jc w:val="left"/>
        <w:rPr>
          <w:rFonts w:cs="Arial"/>
          <w:b/>
        </w:rPr>
      </w:pPr>
    </w:p>
    <w:p w14:paraId="1942A0B6" w14:textId="77777777" w:rsidR="000858C5" w:rsidRPr="00F0074D" w:rsidRDefault="000858C5" w:rsidP="002F376D">
      <w:pPr>
        <w:jc w:val="left"/>
        <w:rPr>
          <w:rFonts w:cs="Arial"/>
          <w:b/>
        </w:rPr>
      </w:pPr>
    </w:p>
    <w:p w14:paraId="2C1C382A" w14:textId="77777777" w:rsidR="000858C5" w:rsidRPr="00F0074D" w:rsidRDefault="004D1A8C" w:rsidP="002F376D">
      <w:pPr>
        <w:jc w:val="left"/>
        <w:rPr>
          <w:rFonts w:cs="Arial"/>
          <w:b/>
        </w:rPr>
      </w:pPr>
      <w:r w:rsidRPr="00F0074D">
        <w:rPr>
          <w:rFonts w:cs="Arial"/>
          <w:b/>
          <w:noProof/>
        </w:rPr>
        <w:pict w14:anchorId="24904A2E">
          <v:shape id="_x0000_s1053" type="#_x0000_t109" style="position:absolute;margin-left:123.6pt;margin-top:8.1pt;width:72.3pt;height:24.45pt;z-index:9">
            <v:textbox style="mso-next-textbox:#_x0000_s1053">
              <w:txbxContent>
                <w:p w14:paraId="00D21A2F" w14:textId="77777777" w:rsidR="00F10E11" w:rsidRDefault="00F10E11" w:rsidP="00D93ACE">
                  <w:pPr>
                    <w:jc w:val="center"/>
                  </w:pPr>
                  <w:r>
                    <w:t>WSTECZ</w:t>
                  </w:r>
                </w:p>
              </w:txbxContent>
            </v:textbox>
          </v:shape>
        </w:pict>
      </w:r>
      <w:r w:rsidR="001E51DC" w:rsidRPr="00F0074D">
        <w:rPr>
          <w:rFonts w:cs="Arial"/>
          <w:b/>
          <w:noProof/>
        </w:rPr>
        <w:pict w14:anchorId="4E7A81E7">
          <v:shape id="_x0000_s1034" type="#_x0000_t109" style="position:absolute;margin-left:255pt;margin-top:8.4pt;width:132.3pt;height:24.45pt;z-index:3">
            <v:textbox style="mso-next-textbox:#_x0000_s1034">
              <w:txbxContent>
                <w:p w14:paraId="05689CE5" w14:textId="77777777" w:rsidR="00F10E11" w:rsidRDefault="00F10E11" w:rsidP="00D93ACE">
                  <w:pPr>
                    <w:jc w:val="center"/>
                  </w:pPr>
                  <w:r>
                    <w:t>TWÓRZ DOKUMENT</w:t>
                  </w:r>
                </w:p>
              </w:txbxContent>
            </v:textbox>
          </v:shape>
        </w:pict>
      </w:r>
    </w:p>
    <w:p w14:paraId="51A37920" w14:textId="77777777" w:rsidR="000858C5" w:rsidRPr="00F0074D" w:rsidRDefault="000858C5" w:rsidP="002F376D">
      <w:pPr>
        <w:jc w:val="left"/>
        <w:rPr>
          <w:rFonts w:cs="Arial"/>
          <w:b/>
        </w:rPr>
      </w:pPr>
    </w:p>
    <w:p w14:paraId="076AA09D" w14:textId="77777777" w:rsidR="000858C5" w:rsidRPr="00F0074D" w:rsidRDefault="000858C5" w:rsidP="002F376D">
      <w:pPr>
        <w:jc w:val="left"/>
        <w:rPr>
          <w:rFonts w:cs="Arial"/>
          <w:b/>
        </w:rPr>
      </w:pPr>
    </w:p>
    <w:p w14:paraId="20A04E4D" w14:textId="77777777" w:rsidR="0088300C" w:rsidRPr="00F0074D" w:rsidRDefault="0088300C" w:rsidP="002F376D">
      <w:pPr>
        <w:jc w:val="left"/>
        <w:rPr>
          <w:rFonts w:cs="Arial"/>
        </w:rPr>
      </w:pPr>
    </w:p>
    <w:p w14:paraId="40E89A58" w14:textId="77777777" w:rsidR="0088300C" w:rsidRPr="00F0074D" w:rsidRDefault="0088300C" w:rsidP="002F376D">
      <w:pPr>
        <w:jc w:val="left"/>
        <w:rPr>
          <w:rFonts w:cs="Arial"/>
        </w:rPr>
      </w:pPr>
    </w:p>
    <w:p w14:paraId="3675E88D" w14:textId="77777777" w:rsidR="008C4DC4" w:rsidRPr="00F0074D" w:rsidRDefault="008C4DC4" w:rsidP="002F376D">
      <w:pPr>
        <w:jc w:val="left"/>
        <w:rPr>
          <w:rFonts w:cs="Arial"/>
        </w:rPr>
      </w:pPr>
      <w:r w:rsidRPr="00F0074D">
        <w:rPr>
          <w:rFonts w:cs="Arial"/>
        </w:rPr>
        <w:t>Formularz od strony bazy</w:t>
      </w:r>
      <w:r w:rsidR="00261B58" w:rsidRPr="00F0074D">
        <w:rPr>
          <w:rFonts w:cs="Arial"/>
        </w:rPr>
        <w:t>,</w:t>
      </w:r>
      <w:r w:rsidRPr="00F0074D">
        <w:rPr>
          <w:rFonts w:cs="Arial"/>
        </w:rPr>
        <w:t xml:space="preserve"> ma za zadania zdefiniowanie nagłówka dokumentu PZ</w:t>
      </w:r>
      <w:r w:rsidR="002248DB" w:rsidRPr="00F0074D">
        <w:rPr>
          <w:rFonts w:cs="Arial"/>
        </w:rPr>
        <w:t>/PZI.</w:t>
      </w:r>
    </w:p>
    <w:p w14:paraId="6467471B" w14:textId="77777777" w:rsidR="002248DB" w:rsidRPr="00F0074D" w:rsidRDefault="002248DB" w:rsidP="002F376D">
      <w:pPr>
        <w:jc w:val="left"/>
        <w:rPr>
          <w:rFonts w:cs="Arial"/>
        </w:rPr>
      </w:pPr>
    </w:p>
    <w:p w14:paraId="691FC780" w14:textId="77777777" w:rsidR="00556BC9" w:rsidRPr="00F0074D" w:rsidRDefault="00556BC9" w:rsidP="00556BC9">
      <w:pPr>
        <w:jc w:val="left"/>
        <w:rPr>
          <w:rFonts w:cs="Arial"/>
          <w:b/>
        </w:rPr>
      </w:pPr>
      <w:r w:rsidRPr="00F0074D">
        <w:rPr>
          <w:rFonts w:cs="Arial"/>
          <w:b/>
        </w:rPr>
        <w:t>Uwagi i założenia do formularza:</w:t>
      </w:r>
    </w:p>
    <w:p w14:paraId="03355A89" w14:textId="77777777" w:rsidR="007C0F18" w:rsidRPr="00F0074D" w:rsidRDefault="007C0F18" w:rsidP="007C0F18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>Założeniem jest, że magazynier w danym czasie przyjmuje dostawę na jede</w:t>
      </w:r>
      <w:r w:rsidR="0039643D" w:rsidRPr="00F0074D">
        <w:rPr>
          <w:rFonts w:cs="Arial"/>
        </w:rPr>
        <w:t>n</w:t>
      </w:r>
      <w:r w:rsidRPr="00F0074D">
        <w:rPr>
          <w:rFonts w:cs="Arial"/>
        </w:rPr>
        <w:t xml:space="preserve"> magazyn a nie na kilka równocześnie. Z tej przyczyny</w:t>
      </w:r>
      <w:r w:rsidR="00261B58" w:rsidRPr="00F0074D">
        <w:rPr>
          <w:rFonts w:cs="Arial"/>
        </w:rPr>
        <w:t>,</w:t>
      </w:r>
      <w:r w:rsidRPr="00F0074D">
        <w:rPr>
          <w:rFonts w:cs="Arial"/>
        </w:rPr>
        <w:t xml:space="preserve"> opisze </w:t>
      </w:r>
      <w:r w:rsidR="00E72BB0" w:rsidRPr="00F0074D">
        <w:rPr>
          <w:rFonts w:cs="Arial"/>
        </w:rPr>
        <w:t>nagłówek jednego dokumentu</w:t>
      </w:r>
      <w:r w:rsidR="001972F5" w:rsidRPr="00F0074D">
        <w:rPr>
          <w:rFonts w:cs="Arial"/>
        </w:rPr>
        <w:t xml:space="preserve"> PW, wskazując konkretny magazyn.</w:t>
      </w:r>
    </w:p>
    <w:p w14:paraId="30DEF5DD" w14:textId="77777777" w:rsidR="001D7E03" w:rsidRPr="00F0074D" w:rsidRDefault="001D7E03" w:rsidP="007C0F18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 xml:space="preserve">Zamówienie </w:t>
      </w:r>
      <w:r w:rsidR="00941331" w:rsidRPr="00F0074D">
        <w:rPr>
          <w:rFonts w:cs="Arial"/>
        </w:rPr>
        <w:t xml:space="preserve">zakupu zostanie wystawione </w:t>
      </w:r>
      <w:r w:rsidRPr="00F0074D">
        <w:rPr>
          <w:rFonts w:cs="Arial"/>
        </w:rPr>
        <w:t>w dziale zakupów</w:t>
      </w:r>
      <w:r w:rsidR="00941331" w:rsidRPr="00F0074D">
        <w:rPr>
          <w:rFonts w:cs="Arial"/>
        </w:rPr>
        <w:t xml:space="preserve">, następnie </w:t>
      </w:r>
      <w:r w:rsidRPr="00F0074D">
        <w:rPr>
          <w:rFonts w:cs="Arial"/>
        </w:rPr>
        <w:t>wydrukowane</w:t>
      </w:r>
      <w:r w:rsidR="00AA1DE1" w:rsidRPr="00F0074D">
        <w:rPr>
          <w:rFonts w:cs="Arial"/>
        </w:rPr>
        <w:t xml:space="preserve"> z kodem paskowym w nagłówku i</w:t>
      </w:r>
      <w:r w:rsidR="00941331" w:rsidRPr="00F0074D">
        <w:rPr>
          <w:rFonts w:cs="Arial"/>
        </w:rPr>
        <w:t xml:space="preserve"> przy pozycjach</w:t>
      </w:r>
      <w:r w:rsidRPr="00F0074D">
        <w:rPr>
          <w:rFonts w:cs="Arial"/>
        </w:rPr>
        <w:t xml:space="preserve">. W aplikacji będzie domyślnie podpięty do zamówienia </w:t>
      </w:r>
      <w:r w:rsidR="00A9267C" w:rsidRPr="00F0074D">
        <w:rPr>
          <w:rFonts w:cs="Arial"/>
          <w:u w:val="single"/>
        </w:rPr>
        <w:t>magazyn</w:t>
      </w:r>
      <w:r w:rsidR="003B4BF2" w:rsidRPr="00F0074D">
        <w:rPr>
          <w:rFonts w:cs="Arial"/>
          <w:u w:val="single"/>
        </w:rPr>
        <w:t xml:space="preserve"> i dokument magazynowy</w:t>
      </w:r>
      <w:r w:rsidR="003A7125" w:rsidRPr="00F0074D">
        <w:rPr>
          <w:rFonts w:cs="Arial"/>
        </w:rPr>
        <w:t>.</w:t>
      </w:r>
    </w:p>
    <w:p w14:paraId="748AECAF" w14:textId="77777777" w:rsidR="00D6603A" w:rsidRPr="00F0074D" w:rsidRDefault="00335472" w:rsidP="007C0F18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>W omawianym procesie dla dokumentu PZ i</w:t>
      </w:r>
      <w:r w:rsidR="00A62751" w:rsidRPr="00F0074D">
        <w:rPr>
          <w:rFonts w:cs="Arial"/>
        </w:rPr>
        <w:t xml:space="preserve"> PZI (</w:t>
      </w:r>
      <w:r w:rsidRPr="00F0074D">
        <w:rPr>
          <w:rFonts w:cs="Arial"/>
        </w:rPr>
        <w:t>wliczając w to podtypy tych dokumentów</w:t>
      </w:r>
      <w:r w:rsidR="00A62751" w:rsidRPr="00F0074D">
        <w:rPr>
          <w:rFonts w:cs="Arial"/>
        </w:rPr>
        <w:t xml:space="preserve">), pracownik </w:t>
      </w:r>
      <w:r w:rsidR="00FD2F80" w:rsidRPr="00F0074D">
        <w:rPr>
          <w:rFonts w:cs="Arial"/>
        </w:rPr>
        <w:t xml:space="preserve">wystawi przy pomocy </w:t>
      </w:r>
      <w:r w:rsidR="004911A7" w:rsidRPr="00F0074D">
        <w:rPr>
          <w:rFonts w:cs="Arial"/>
        </w:rPr>
        <w:t>czytnik</w:t>
      </w:r>
      <w:r w:rsidR="00FD2F80" w:rsidRPr="00F0074D">
        <w:rPr>
          <w:rFonts w:cs="Arial"/>
        </w:rPr>
        <w:t>a</w:t>
      </w:r>
      <w:r w:rsidR="00B9135B" w:rsidRPr="00F0074D">
        <w:rPr>
          <w:rFonts w:cs="Arial"/>
        </w:rPr>
        <w:t xml:space="preserve"> kodów paskowych</w:t>
      </w:r>
      <w:r w:rsidR="00A62751" w:rsidRPr="00F0074D">
        <w:rPr>
          <w:rFonts w:cs="Arial"/>
        </w:rPr>
        <w:t xml:space="preserve"> dokument, ale go nie zatwierdzi. (Dokument wymaga </w:t>
      </w:r>
      <w:r w:rsidR="004463CD" w:rsidRPr="00F0074D">
        <w:rPr>
          <w:rFonts w:cs="Arial"/>
        </w:rPr>
        <w:t xml:space="preserve">przed zatwierdzeniem, </w:t>
      </w:r>
      <w:r w:rsidR="00A62751" w:rsidRPr="00F0074D">
        <w:rPr>
          <w:rFonts w:cs="Arial"/>
        </w:rPr>
        <w:t>uzupełniania pozostałych informacji w aplikacji głównej TETA).</w:t>
      </w:r>
      <w:r w:rsidR="00620984" w:rsidRPr="00F0074D">
        <w:rPr>
          <w:rFonts w:cs="Arial"/>
        </w:rPr>
        <w:t xml:space="preserve"> </w:t>
      </w:r>
    </w:p>
    <w:p w14:paraId="10A6FEC5" w14:textId="77777777" w:rsidR="001F374F" w:rsidRPr="00F0074D" w:rsidRDefault="00F275E5" w:rsidP="007C0F18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>Nie przewiduje się przyjęcia asortymentu do magazynu z</w:t>
      </w:r>
      <w:r w:rsidR="001F374F" w:rsidRPr="00F0074D">
        <w:rPr>
          <w:rFonts w:cs="Arial"/>
        </w:rPr>
        <w:t>a pomocą czytnika kodów paskowych</w:t>
      </w:r>
      <w:r w:rsidR="00DD61C4" w:rsidRPr="00F0074D">
        <w:rPr>
          <w:rFonts w:cs="Arial"/>
        </w:rPr>
        <w:t>, bez skojarzenia z zamówieniem zakupu.</w:t>
      </w:r>
    </w:p>
    <w:p w14:paraId="71889585" w14:textId="77777777" w:rsidR="00556BC9" w:rsidRPr="00F0074D" w:rsidRDefault="00556BC9" w:rsidP="002F376D">
      <w:pPr>
        <w:jc w:val="left"/>
        <w:rPr>
          <w:rFonts w:cs="Arial"/>
        </w:rPr>
      </w:pPr>
    </w:p>
    <w:p w14:paraId="1FDCF3DF" w14:textId="77777777" w:rsidR="008C4DC4" w:rsidRPr="00F0074D" w:rsidRDefault="00BA6FB6" w:rsidP="002F376D">
      <w:pPr>
        <w:jc w:val="left"/>
        <w:rPr>
          <w:rFonts w:cs="Arial"/>
          <w:b/>
          <w:i/>
        </w:rPr>
      </w:pPr>
      <w:r w:rsidRPr="00F0074D">
        <w:rPr>
          <w:rFonts w:cs="Arial"/>
          <w:b/>
          <w:i/>
        </w:rPr>
        <w:t>Opis pól</w:t>
      </w:r>
      <w:r w:rsidR="00C75783" w:rsidRPr="00F0074D">
        <w:rPr>
          <w:rFonts w:cs="Arial"/>
          <w:b/>
          <w:i/>
        </w:rPr>
        <w:t xml:space="preserve"> i przyc</w:t>
      </w:r>
      <w:r w:rsidR="00A46F48" w:rsidRPr="00F0074D">
        <w:rPr>
          <w:rFonts w:cs="Arial"/>
          <w:b/>
          <w:i/>
        </w:rPr>
        <w:t>isków</w:t>
      </w:r>
      <w:r w:rsidRPr="00F0074D">
        <w:rPr>
          <w:rFonts w:cs="Arial"/>
          <w:b/>
          <w:i/>
        </w:rPr>
        <w:t>:</w:t>
      </w:r>
    </w:p>
    <w:p w14:paraId="7A8482DB" w14:textId="77777777" w:rsidR="00EE3085" w:rsidRPr="00F0074D" w:rsidRDefault="00CD4E34" w:rsidP="00FF60AB">
      <w:pPr>
        <w:numPr>
          <w:ilvl w:val="0"/>
          <w:numId w:val="36"/>
        </w:numPr>
        <w:rPr>
          <w:rFonts w:cs="Arial"/>
        </w:rPr>
      </w:pPr>
      <w:r w:rsidRPr="00F0074D">
        <w:rPr>
          <w:rFonts w:cs="Arial"/>
          <w:i/>
        </w:rPr>
        <w:t>Numer magazynu przyjęcia</w:t>
      </w:r>
      <w:r w:rsidRPr="00F0074D">
        <w:rPr>
          <w:rFonts w:cs="Arial"/>
        </w:rPr>
        <w:t xml:space="preserve"> </w:t>
      </w:r>
      <w:r w:rsidR="00C379A7" w:rsidRPr="00F0074D">
        <w:rPr>
          <w:rFonts w:cs="Arial"/>
        </w:rPr>
        <w:t>–</w:t>
      </w:r>
      <w:r w:rsidRPr="00F0074D">
        <w:rPr>
          <w:rFonts w:cs="Arial"/>
        </w:rPr>
        <w:t xml:space="preserve"> </w:t>
      </w:r>
      <w:r w:rsidR="00C379A7" w:rsidRPr="00F0074D">
        <w:rPr>
          <w:rFonts w:cs="Arial"/>
        </w:rPr>
        <w:t xml:space="preserve">numer magazynu na </w:t>
      </w:r>
      <w:r w:rsidR="006C5673" w:rsidRPr="00F0074D">
        <w:rPr>
          <w:rFonts w:cs="Arial"/>
        </w:rPr>
        <w:t>wystawianym dokumencie P</w:t>
      </w:r>
      <w:r w:rsidR="002C0FB4" w:rsidRPr="00F0074D">
        <w:rPr>
          <w:rFonts w:cs="Arial"/>
        </w:rPr>
        <w:t>Z</w:t>
      </w:r>
      <w:r w:rsidR="006C5673" w:rsidRPr="00F0074D">
        <w:rPr>
          <w:rFonts w:cs="Arial"/>
        </w:rPr>
        <w:t xml:space="preserve">.  </w:t>
      </w:r>
      <w:r w:rsidR="00143430" w:rsidRPr="00F0074D">
        <w:rPr>
          <w:rFonts w:cs="Arial"/>
        </w:rPr>
        <w:t xml:space="preserve">Pole wypełni się automatycznie, po zaczytaniu symbolu zamówienia w polu SYMBOL ZAMÓWIENIA. </w:t>
      </w:r>
      <w:r w:rsidR="00C06B81" w:rsidRPr="00F0074D">
        <w:rPr>
          <w:rFonts w:cs="Arial"/>
        </w:rPr>
        <w:t>Pole edycyjne</w:t>
      </w:r>
      <w:r w:rsidR="00A804C4" w:rsidRPr="00F0074D">
        <w:rPr>
          <w:rFonts w:cs="Arial"/>
        </w:rPr>
        <w:t>.</w:t>
      </w:r>
      <w:r w:rsidR="00143430" w:rsidRPr="00F0074D">
        <w:rPr>
          <w:rFonts w:cs="Arial"/>
        </w:rPr>
        <w:t xml:space="preserve"> W przypadku nie prawidłowego </w:t>
      </w:r>
      <w:r w:rsidR="006E0227" w:rsidRPr="00F0074D">
        <w:rPr>
          <w:rFonts w:cs="Arial"/>
        </w:rPr>
        <w:t>numeru magazynu</w:t>
      </w:r>
      <w:r w:rsidR="0013781A" w:rsidRPr="00F0074D">
        <w:rPr>
          <w:rFonts w:cs="Arial"/>
        </w:rPr>
        <w:t xml:space="preserve"> (kontrola podczas próby przejścia do następnego formularza)</w:t>
      </w:r>
      <w:r w:rsidR="00143430" w:rsidRPr="00F0074D">
        <w:rPr>
          <w:rFonts w:cs="Arial"/>
        </w:rPr>
        <w:t xml:space="preserve"> – komunikat o błędzie z możliwością wyjścia z komunikatu. Aplikacja wraca do poprzedniego stanu, jak przed </w:t>
      </w:r>
      <w:r w:rsidR="0013781A" w:rsidRPr="00F0074D">
        <w:rPr>
          <w:rFonts w:cs="Arial"/>
        </w:rPr>
        <w:t>wprowadzeniem wartości w polu</w:t>
      </w:r>
      <w:r w:rsidR="00555FF1" w:rsidRPr="00F0074D">
        <w:rPr>
          <w:rFonts w:cs="Arial"/>
        </w:rPr>
        <w:t xml:space="preserve">. Kursor może stać w polu </w:t>
      </w:r>
      <w:r w:rsidR="00EE3085" w:rsidRPr="00F0074D">
        <w:rPr>
          <w:rFonts w:cs="Arial"/>
        </w:rPr>
        <w:t>z błędnie wprowadzoną wartością.</w:t>
      </w:r>
      <w:r w:rsidR="00555FF1" w:rsidRPr="00F0074D">
        <w:rPr>
          <w:rFonts w:cs="Arial"/>
        </w:rPr>
        <w:t xml:space="preserve"> </w:t>
      </w:r>
    </w:p>
    <w:p w14:paraId="489D0B63" w14:textId="77777777" w:rsidR="002E5D5F" w:rsidRPr="00F0074D" w:rsidRDefault="002E5D5F" w:rsidP="00FF60AB">
      <w:pPr>
        <w:numPr>
          <w:ilvl w:val="0"/>
          <w:numId w:val="36"/>
        </w:numPr>
        <w:rPr>
          <w:rFonts w:cs="Arial"/>
        </w:rPr>
      </w:pPr>
      <w:r w:rsidRPr="00F0074D">
        <w:rPr>
          <w:rFonts w:cs="Arial"/>
        </w:rPr>
        <w:t xml:space="preserve">Przycisk strzałki przy polu </w:t>
      </w:r>
      <w:r w:rsidRPr="00F0074D">
        <w:rPr>
          <w:rFonts w:cs="Arial"/>
          <w:i/>
        </w:rPr>
        <w:t xml:space="preserve">Numer magazynu przyjęcia </w:t>
      </w:r>
      <w:r w:rsidR="00D43995" w:rsidRPr="00F0074D">
        <w:rPr>
          <w:rFonts w:cs="Arial"/>
          <w:i/>
        </w:rPr>
        <w:t>–</w:t>
      </w:r>
      <w:r w:rsidRPr="00F0074D">
        <w:rPr>
          <w:rFonts w:cs="Arial"/>
          <w:i/>
        </w:rPr>
        <w:t xml:space="preserve"> </w:t>
      </w:r>
      <w:r w:rsidR="00D43995" w:rsidRPr="00F0074D">
        <w:rPr>
          <w:rFonts w:cs="Arial"/>
        </w:rPr>
        <w:t xml:space="preserve"> w chwili naciśnięcia przycisku – </w:t>
      </w:r>
      <w:r w:rsidR="00CD1F87" w:rsidRPr="00F0074D">
        <w:rPr>
          <w:rFonts w:cs="Arial"/>
        </w:rPr>
        <w:t>powinno wykonać</w:t>
      </w:r>
      <w:r w:rsidR="00D43995" w:rsidRPr="00F0074D">
        <w:rPr>
          <w:rFonts w:cs="Arial"/>
        </w:rPr>
        <w:t xml:space="preserve"> się zapytanie na dane pole do </w:t>
      </w:r>
      <w:r w:rsidR="00986649" w:rsidRPr="00F0074D">
        <w:rPr>
          <w:rFonts w:cs="Arial"/>
        </w:rPr>
        <w:t>jego słownika – słownik zawęzi się do wartości zaczynających się od wprowadzonego ciągu znaków.</w:t>
      </w:r>
      <w:r w:rsidR="00CC0FC7" w:rsidRPr="00F0074D">
        <w:rPr>
          <w:rFonts w:cs="Arial"/>
        </w:rPr>
        <w:t xml:space="preserve"> Dodatkowo, użytkownik może wybrać tylko magazyny do których ma uprawnienie z poziomu bazy danych i aplikacji TETA.</w:t>
      </w:r>
      <w:r w:rsidR="00D43995" w:rsidRPr="00F0074D">
        <w:rPr>
          <w:rFonts w:cs="Arial"/>
        </w:rPr>
        <w:t xml:space="preserve"> W wyniku zapytania pojawi się przewijalna lista z dostępnymi wartościami dla danego pola na podstawie warunku wyszukania.</w:t>
      </w:r>
      <w:r w:rsidR="001B25B9" w:rsidRPr="00F0074D">
        <w:rPr>
          <w:rFonts w:cs="Arial"/>
        </w:rPr>
        <w:t xml:space="preserve"> Wybranie konkretnej pozycji z listy skutkuje wstawieniem wartości do pola. </w:t>
      </w:r>
      <w:r w:rsidR="00AA263D" w:rsidRPr="00F0074D">
        <w:rPr>
          <w:rFonts w:cs="Arial"/>
        </w:rPr>
        <w:t xml:space="preserve">Kursor przechodzi do kolejnego pola. </w:t>
      </w:r>
      <w:r w:rsidR="00951A1D" w:rsidRPr="00F0074D">
        <w:rPr>
          <w:rFonts w:cs="Arial"/>
        </w:rPr>
        <w:t xml:space="preserve"> </w:t>
      </w:r>
      <w:r w:rsidR="00C8616F" w:rsidRPr="00F0074D">
        <w:rPr>
          <w:rFonts w:cs="Arial"/>
        </w:rPr>
        <w:t xml:space="preserve">Aby zamknąć listę bez wyboru wartości – </w:t>
      </w:r>
      <w:r w:rsidR="00356D2F" w:rsidRPr="00F0074D">
        <w:rPr>
          <w:rFonts w:cs="Arial"/>
        </w:rPr>
        <w:t>klikniecie dwukrotne w obszar poza listą lub w inny sposób ustalony przez projektanta.</w:t>
      </w:r>
      <w:r w:rsidR="00FF60AB" w:rsidRPr="00F0074D">
        <w:rPr>
          <w:rFonts w:cs="Arial"/>
        </w:rPr>
        <w:t xml:space="preserve"> Kursor pozostaje w bieżącym polu.</w:t>
      </w:r>
    </w:p>
    <w:p w14:paraId="4BCAAA4F" w14:textId="77777777" w:rsidR="0019527D" w:rsidRPr="00F0074D" w:rsidRDefault="005C41CC" w:rsidP="00E0344F">
      <w:pPr>
        <w:ind w:left="708"/>
        <w:rPr>
          <w:rFonts w:cs="Arial"/>
        </w:rPr>
      </w:pPr>
      <w:r w:rsidRPr="00F0074D">
        <w:rPr>
          <w:rFonts w:cs="Arial"/>
        </w:rPr>
        <w:t>W przypadku, kiedy pole jest puste – zapytanie wykonuje się</w:t>
      </w:r>
      <w:r w:rsidR="00192B17" w:rsidRPr="00F0074D">
        <w:rPr>
          <w:rFonts w:cs="Arial"/>
        </w:rPr>
        <w:t xml:space="preserve"> dla wszystkich wartości słownika</w:t>
      </w:r>
      <w:r w:rsidRPr="00F0074D">
        <w:rPr>
          <w:rFonts w:cs="Arial"/>
        </w:rPr>
        <w:t>.</w:t>
      </w:r>
      <w:r w:rsidR="00192B17" w:rsidRPr="00F0074D">
        <w:rPr>
          <w:rFonts w:cs="Arial"/>
        </w:rPr>
        <w:t xml:space="preserve"> Słownik powinien mieć w przybliżeniu do dwudziestu pozycji.</w:t>
      </w:r>
      <w:r w:rsidRPr="00F0074D">
        <w:rPr>
          <w:rFonts w:cs="Arial"/>
        </w:rPr>
        <w:t xml:space="preserve"> </w:t>
      </w:r>
      <w:r w:rsidR="0019527D" w:rsidRPr="00F0074D">
        <w:rPr>
          <w:rFonts w:cs="Arial"/>
        </w:rPr>
        <w:t xml:space="preserve">Użytkownik widzi </w:t>
      </w:r>
      <w:r w:rsidR="0019527D" w:rsidRPr="00F0074D">
        <w:rPr>
          <w:rFonts w:cs="Arial"/>
        </w:rPr>
        <w:lastRenderedPageBreak/>
        <w:t xml:space="preserve">tylko zawężone magazyny </w:t>
      </w:r>
      <w:r w:rsidR="00186A71" w:rsidRPr="00F0074D">
        <w:rPr>
          <w:rFonts w:cs="Arial"/>
        </w:rPr>
        <w:t>do tych</w:t>
      </w:r>
      <w:r w:rsidR="00156CF2" w:rsidRPr="00F0074D">
        <w:rPr>
          <w:rFonts w:cs="Arial"/>
        </w:rPr>
        <w:t>,</w:t>
      </w:r>
      <w:r w:rsidR="00186A71" w:rsidRPr="00F0074D">
        <w:rPr>
          <w:rFonts w:cs="Arial"/>
        </w:rPr>
        <w:t xml:space="preserve"> przypisanych użytkownikowi </w:t>
      </w:r>
      <w:r w:rsidR="0019527D" w:rsidRPr="00F0074D">
        <w:rPr>
          <w:rFonts w:cs="Arial"/>
        </w:rPr>
        <w:t>spod aplikacji głównej TETA.</w:t>
      </w:r>
    </w:p>
    <w:p w14:paraId="38F46E45" w14:textId="77777777" w:rsidR="00A46F48" w:rsidRPr="00F0074D" w:rsidRDefault="00A46F48" w:rsidP="00A46F48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Typ dokumentu PZ</w:t>
      </w:r>
      <w:r w:rsidRPr="00F0074D">
        <w:rPr>
          <w:rFonts w:cs="Arial"/>
        </w:rPr>
        <w:t xml:space="preserve"> </w:t>
      </w:r>
      <w:r w:rsidR="005A3A80" w:rsidRPr="00F0074D">
        <w:rPr>
          <w:rFonts w:cs="Arial"/>
        </w:rPr>
        <w:t>\ PZI</w:t>
      </w:r>
      <w:r w:rsidR="005804A4" w:rsidRPr="00F0074D">
        <w:rPr>
          <w:rFonts w:cs="Arial"/>
        </w:rPr>
        <w:t>–</w:t>
      </w:r>
      <w:r w:rsidRPr="00F0074D">
        <w:rPr>
          <w:rFonts w:cs="Arial"/>
        </w:rPr>
        <w:t xml:space="preserve"> </w:t>
      </w:r>
      <w:r w:rsidR="005804A4" w:rsidRPr="00F0074D">
        <w:rPr>
          <w:rFonts w:cs="Arial"/>
        </w:rPr>
        <w:t xml:space="preserve">Typ </w:t>
      </w:r>
      <w:r w:rsidR="00924CA3" w:rsidRPr="00F0074D">
        <w:rPr>
          <w:rFonts w:cs="Arial"/>
        </w:rPr>
        <w:t>dokumentu PZ</w:t>
      </w:r>
      <w:r w:rsidR="005A3A80" w:rsidRPr="00F0074D">
        <w:rPr>
          <w:rFonts w:cs="Arial"/>
        </w:rPr>
        <w:t xml:space="preserve"> lub PZI</w:t>
      </w:r>
      <w:r w:rsidR="00924CA3" w:rsidRPr="00F0074D">
        <w:rPr>
          <w:rFonts w:cs="Arial"/>
        </w:rPr>
        <w:t xml:space="preserve">. </w:t>
      </w:r>
    </w:p>
    <w:p w14:paraId="1437112E" w14:textId="77777777" w:rsidR="00555FF1" w:rsidRPr="00F0074D" w:rsidRDefault="00B909EA" w:rsidP="00454356">
      <w:pPr>
        <w:ind w:left="708"/>
        <w:rPr>
          <w:rFonts w:cs="Arial"/>
        </w:rPr>
      </w:pPr>
      <w:r w:rsidRPr="00F0074D">
        <w:rPr>
          <w:rFonts w:cs="Arial"/>
        </w:rPr>
        <w:t xml:space="preserve">Pole wypełni się automatycznie, po zaczytaniu symbolu zamówienia w polu SYMBOL ZAMÓWIENIA. </w:t>
      </w:r>
      <w:r w:rsidR="00C056EB" w:rsidRPr="00F0074D">
        <w:rPr>
          <w:rFonts w:cs="Arial"/>
        </w:rPr>
        <w:t>Pole edycyjne.</w:t>
      </w:r>
      <w:r w:rsidR="006A1FDB" w:rsidRPr="00F0074D">
        <w:rPr>
          <w:rFonts w:cs="Arial"/>
        </w:rPr>
        <w:t xml:space="preserve"> </w:t>
      </w:r>
      <w:r w:rsidRPr="00F0074D">
        <w:rPr>
          <w:rFonts w:cs="Arial"/>
        </w:rPr>
        <w:t xml:space="preserve">W przypadku </w:t>
      </w:r>
      <w:r w:rsidR="00236691" w:rsidRPr="00F0074D">
        <w:rPr>
          <w:rFonts w:cs="Arial"/>
        </w:rPr>
        <w:t>nieprawidłowej wartości w polu</w:t>
      </w:r>
      <w:r w:rsidR="001D56DE" w:rsidRPr="00F0074D">
        <w:rPr>
          <w:rFonts w:cs="Arial"/>
        </w:rPr>
        <w:t xml:space="preserve"> (kontrola podczas próby przejścia do następnego formularza)</w:t>
      </w:r>
      <w:r w:rsidRPr="00F0074D">
        <w:rPr>
          <w:rFonts w:cs="Arial"/>
        </w:rPr>
        <w:t xml:space="preserve"> – komunikat o błędzie z możliwością wyjścia z komunikatu. Aplikacja wraca do poprzedniego stanu, jak przed </w:t>
      </w:r>
      <w:r w:rsidR="00954A32" w:rsidRPr="00F0074D">
        <w:rPr>
          <w:rFonts w:cs="Arial"/>
        </w:rPr>
        <w:t>wprowadzeniem wartości w pole</w:t>
      </w:r>
      <w:r w:rsidR="00555FF1" w:rsidRPr="00F0074D">
        <w:rPr>
          <w:rFonts w:cs="Arial"/>
        </w:rPr>
        <w:t>.</w:t>
      </w:r>
      <w:r w:rsidR="001D56DE" w:rsidRPr="00F0074D">
        <w:rPr>
          <w:rFonts w:cs="Arial"/>
        </w:rPr>
        <w:t xml:space="preserve"> </w:t>
      </w:r>
      <w:r w:rsidR="00555FF1" w:rsidRPr="00F0074D">
        <w:rPr>
          <w:rFonts w:cs="Arial"/>
        </w:rPr>
        <w:t>Kursor może stać w polu z błędnie wprowadzoną wartością, ale należy uniknąć zapętlenia się i b</w:t>
      </w:r>
      <w:r w:rsidR="00C056EB" w:rsidRPr="00F0074D">
        <w:rPr>
          <w:rFonts w:cs="Arial"/>
        </w:rPr>
        <w:t xml:space="preserve">raku możliwości wyjścia z pola. </w:t>
      </w:r>
    </w:p>
    <w:p w14:paraId="1F9AC976" w14:textId="77777777" w:rsidR="00680A44" w:rsidRPr="00F0074D" w:rsidRDefault="002C0FB4" w:rsidP="00680A44">
      <w:pPr>
        <w:numPr>
          <w:ilvl w:val="0"/>
          <w:numId w:val="36"/>
        </w:numPr>
        <w:rPr>
          <w:rFonts w:cs="Arial"/>
        </w:rPr>
      </w:pPr>
      <w:r w:rsidRPr="00F0074D">
        <w:rPr>
          <w:rFonts w:cs="Arial"/>
        </w:rPr>
        <w:t xml:space="preserve">Przycisk strzałki przy polu </w:t>
      </w:r>
      <w:r w:rsidRPr="00F0074D">
        <w:rPr>
          <w:rFonts w:cs="Arial"/>
          <w:i/>
        </w:rPr>
        <w:t xml:space="preserve">Numer magazynu przyjęcia – </w:t>
      </w:r>
      <w:r w:rsidRPr="00F0074D">
        <w:rPr>
          <w:rFonts w:cs="Arial"/>
        </w:rPr>
        <w:t xml:space="preserve"> w chwili naciśnięcia przycisku – </w:t>
      </w:r>
      <w:r w:rsidR="00680A44" w:rsidRPr="00F0074D">
        <w:rPr>
          <w:rFonts w:cs="Arial"/>
        </w:rPr>
        <w:t>w chwili naciśnięcia przycisku – powinno wykonać się zapytanie na dane pole do jego słownika – słownik zawęzi się do wartości zaczynających się od wprowadzonego ciągu znaków. W wyniku zapytania pojawi się przewijalna lista z dostępnymi wartościami dla danego pola na podstawie warunku wyszukania. Wybranie konkretnej pozycji z listy skutkuje wstawieniem wartości do pola. Kursor przechodzi do kolejnego pola.  Aby zamknąć listę bez wyboru wartości – klikniecie dwukrotne w obszar poza listą lub w inny sposób ustalony przez projektanta. Kursor pozostaje w bieżącym polu.</w:t>
      </w:r>
    </w:p>
    <w:p w14:paraId="102F6CBE" w14:textId="77777777" w:rsidR="00680A44" w:rsidRPr="00F0074D" w:rsidRDefault="00680A44" w:rsidP="00680A44">
      <w:pPr>
        <w:ind w:left="708"/>
        <w:rPr>
          <w:rFonts w:cs="Arial"/>
        </w:rPr>
      </w:pPr>
      <w:r w:rsidRPr="00F0074D">
        <w:rPr>
          <w:rFonts w:cs="Arial"/>
        </w:rPr>
        <w:t xml:space="preserve">W przypadku, kiedy pole jest puste – zapytanie wykonuje się dla wszystkich wartości słownika. Słownik powinien mieć w przybliżeniu do dwudziestu pozycji. </w:t>
      </w:r>
      <w:r w:rsidR="005C41CC" w:rsidRPr="00F0074D">
        <w:rPr>
          <w:rFonts w:cs="Arial"/>
        </w:rPr>
        <w:t xml:space="preserve"> </w:t>
      </w:r>
      <w:r w:rsidRPr="00F0074D">
        <w:rPr>
          <w:rFonts w:cs="Arial"/>
        </w:rPr>
        <w:t>W słowniku będą znajdować się</w:t>
      </w:r>
      <w:r w:rsidR="002C0FB4" w:rsidRPr="00F0074D">
        <w:rPr>
          <w:rFonts w:cs="Arial"/>
        </w:rPr>
        <w:t xml:space="preserve"> wszystkie typy w ramach dokumentu PZ</w:t>
      </w:r>
      <w:r w:rsidR="00D16E88" w:rsidRPr="00F0074D">
        <w:rPr>
          <w:rFonts w:cs="Arial"/>
        </w:rPr>
        <w:t xml:space="preserve"> lub PZI</w:t>
      </w:r>
      <w:r w:rsidR="002C0FB4" w:rsidRPr="00F0074D">
        <w:rPr>
          <w:rFonts w:cs="Arial"/>
        </w:rPr>
        <w:t>.</w:t>
      </w:r>
      <w:r w:rsidR="006737D9" w:rsidRPr="00F0074D">
        <w:rPr>
          <w:rFonts w:cs="Arial"/>
        </w:rPr>
        <w:t xml:space="preserve"> </w:t>
      </w:r>
    </w:p>
    <w:p w14:paraId="066B6355" w14:textId="77777777" w:rsidR="002757B2" w:rsidRPr="00F0074D" w:rsidRDefault="002757B2" w:rsidP="00680A44">
      <w:pPr>
        <w:numPr>
          <w:ilvl w:val="0"/>
          <w:numId w:val="36"/>
        </w:numPr>
        <w:rPr>
          <w:rFonts w:cs="Arial"/>
        </w:rPr>
      </w:pPr>
      <w:r w:rsidRPr="00F0074D">
        <w:rPr>
          <w:rFonts w:cs="Arial"/>
          <w:i/>
        </w:rPr>
        <w:t>Symbol zamówienia</w:t>
      </w:r>
      <w:r w:rsidRPr="00F0074D">
        <w:rPr>
          <w:rFonts w:cs="Arial"/>
        </w:rPr>
        <w:t xml:space="preserve"> – </w:t>
      </w:r>
      <w:r w:rsidR="00B506EF" w:rsidRPr="00F0074D">
        <w:rPr>
          <w:rFonts w:cs="Arial"/>
        </w:rPr>
        <w:t>Symbol zamówienia zakupu</w:t>
      </w:r>
      <w:r w:rsidRPr="00F0074D">
        <w:rPr>
          <w:rFonts w:cs="Arial"/>
        </w:rPr>
        <w:t>.</w:t>
      </w:r>
      <w:r w:rsidR="00F7223D" w:rsidRPr="00F0074D">
        <w:rPr>
          <w:rFonts w:cs="Arial"/>
        </w:rPr>
        <w:t xml:space="preserve"> </w:t>
      </w:r>
      <w:r w:rsidR="00640A00" w:rsidRPr="00F0074D">
        <w:rPr>
          <w:rFonts w:cs="Arial"/>
        </w:rPr>
        <w:t>Po wejściu na formularz, kursor ustawia się w omawianym polu, a czytnik jest gotowy do zaczytania kodu paskowego symbolu zamówienia.</w:t>
      </w:r>
      <w:r w:rsidR="00E46C35" w:rsidRPr="00F0074D">
        <w:rPr>
          <w:rFonts w:cs="Arial"/>
        </w:rPr>
        <w:t xml:space="preserve">  Po dwukliku na polu, zmienia się ono w edycyjne i można wprowadzić ciąg znaków z klawiatury.</w:t>
      </w:r>
      <w:r w:rsidR="00A67C30" w:rsidRPr="00F0074D">
        <w:rPr>
          <w:rFonts w:cs="Arial"/>
        </w:rPr>
        <w:t xml:space="preserve"> </w:t>
      </w:r>
      <w:r w:rsidR="00DE2DB0" w:rsidRPr="00F0074D">
        <w:rPr>
          <w:rFonts w:cs="Arial"/>
        </w:rPr>
        <w:t xml:space="preserve">W celu przyjęcia przez pole wprowadzonych znaków z klawiatury, należy nacisnąć przycisk </w:t>
      </w:r>
      <w:r w:rsidR="00E16D29" w:rsidRPr="00F0074D">
        <w:rPr>
          <w:rFonts w:cs="Arial"/>
        </w:rPr>
        <w:t>ENTER z klawiatury czytnika</w:t>
      </w:r>
      <w:r w:rsidR="00DE2DB0" w:rsidRPr="00F0074D">
        <w:rPr>
          <w:rFonts w:cs="Arial"/>
        </w:rPr>
        <w:t xml:space="preserve">. </w:t>
      </w:r>
    </w:p>
    <w:p w14:paraId="60CE7118" w14:textId="77777777" w:rsidR="00051EC1" w:rsidRPr="00F0074D" w:rsidRDefault="00051EC1" w:rsidP="00051EC1">
      <w:pPr>
        <w:numPr>
          <w:ilvl w:val="0"/>
          <w:numId w:val="29"/>
        </w:numPr>
        <w:rPr>
          <w:rFonts w:cs="Arial"/>
        </w:rPr>
      </w:pPr>
      <w:r w:rsidRPr="00F0074D">
        <w:rPr>
          <w:rFonts w:cs="Arial"/>
        </w:rPr>
        <w:t xml:space="preserve">Przycisk </w:t>
      </w:r>
      <w:r w:rsidR="00C967A9" w:rsidRPr="00F0074D">
        <w:rPr>
          <w:rFonts w:cs="Arial"/>
          <w:i/>
        </w:rPr>
        <w:t>Wstecz</w:t>
      </w:r>
      <w:r w:rsidRPr="00F0074D">
        <w:rPr>
          <w:rFonts w:cs="Arial"/>
        </w:rPr>
        <w:t xml:space="preserve"> -  </w:t>
      </w:r>
      <w:r w:rsidR="005425C6" w:rsidRPr="00F0074D">
        <w:rPr>
          <w:rFonts w:cs="Arial"/>
        </w:rPr>
        <w:t>p</w:t>
      </w:r>
      <w:r w:rsidR="00A75216" w:rsidRPr="00F0074D">
        <w:rPr>
          <w:rFonts w:cs="Arial"/>
        </w:rPr>
        <w:t>rzejście do poprzedniego formularza</w:t>
      </w:r>
      <w:r w:rsidR="00E25E06" w:rsidRPr="00F0074D">
        <w:rPr>
          <w:rFonts w:cs="Arial"/>
        </w:rPr>
        <w:t xml:space="preserve"> ‘Wybór operacji’</w:t>
      </w:r>
      <w:r w:rsidRPr="00F0074D">
        <w:rPr>
          <w:rFonts w:cs="Arial"/>
        </w:rPr>
        <w:t xml:space="preserve">. </w:t>
      </w:r>
      <w:r w:rsidR="007744C8" w:rsidRPr="00F0074D">
        <w:rPr>
          <w:rFonts w:cs="Arial"/>
        </w:rPr>
        <w:t xml:space="preserve">Nie tworzy się nagłówek dokumentu, nawet jak wprowadzono </w:t>
      </w:r>
      <w:r w:rsidR="00301A34" w:rsidRPr="00F0074D">
        <w:rPr>
          <w:rFonts w:cs="Arial"/>
        </w:rPr>
        <w:t xml:space="preserve">wcześniej </w:t>
      </w:r>
      <w:r w:rsidR="007744C8" w:rsidRPr="00F0074D">
        <w:rPr>
          <w:rFonts w:cs="Arial"/>
        </w:rPr>
        <w:t>dane w pola</w:t>
      </w:r>
      <w:r w:rsidR="00301A34" w:rsidRPr="00F0074D">
        <w:rPr>
          <w:rFonts w:cs="Arial"/>
        </w:rPr>
        <w:t xml:space="preserve"> formularza</w:t>
      </w:r>
      <w:r w:rsidR="007744C8" w:rsidRPr="00F0074D">
        <w:rPr>
          <w:rFonts w:cs="Arial"/>
        </w:rPr>
        <w:t>.</w:t>
      </w:r>
    </w:p>
    <w:p w14:paraId="6AD58EEA" w14:textId="77777777" w:rsidR="007555EA" w:rsidRPr="00F0074D" w:rsidRDefault="00DB42C3" w:rsidP="007555EA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</w:rPr>
        <w:t xml:space="preserve">Przycisk </w:t>
      </w:r>
      <w:r w:rsidRPr="00F0074D">
        <w:rPr>
          <w:rFonts w:cs="Arial"/>
          <w:i/>
        </w:rPr>
        <w:t>Twórz dokument</w:t>
      </w:r>
      <w:r w:rsidRPr="00F0074D">
        <w:rPr>
          <w:rFonts w:cs="Arial"/>
        </w:rPr>
        <w:t xml:space="preserve"> -  </w:t>
      </w:r>
      <w:r w:rsidR="00B52AF4" w:rsidRPr="00F0074D">
        <w:rPr>
          <w:rFonts w:cs="Arial"/>
        </w:rPr>
        <w:t xml:space="preserve">Jeśli wybrano symbol zamówienia, </w:t>
      </w:r>
      <w:r w:rsidRPr="00F0074D">
        <w:rPr>
          <w:rFonts w:cs="Arial"/>
        </w:rPr>
        <w:t>przejście do kolejnego formularza ‘</w:t>
      </w:r>
      <w:r w:rsidR="00773F9F" w:rsidRPr="00F0074D">
        <w:rPr>
          <w:rFonts w:cs="Arial"/>
        </w:rPr>
        <w:t xml:space="preserve">Przyjęcie </w:t>
      </w:r>
      <w:r w:rsidR="002D345B" w:rsidRPr="00F0074D">
        <w:rPr>
          <w:rFonts w:cs="Arial"/>
        </w:rPr>
        <w:t>stanu magazynowego</w:t>
      </w:r>
      <w:r w:rsidRPr="00F0074D">
        <w:rPr>
          <w:rFonts w:cs="Arial"/>
        </w:rPr>
        <w:t xml:space="preserve">’, opisanego poniżej. </w:t>
      </w:r>
    </w:p>
    <w:p w14:paraId="1DD8A81D" w14:textId="77777777" w:rsidR="007555EA" w:rsidRPr="00F0074D" w:rsidRDefault="004A3292" w:rsidP="00152B83">
      <w:pPr>
        <w:ind w:left="708" w:firstLine="708"/>
        <w:rPr>
          <w:rFonts w:cs="Arial"/>
        </w:rPr>
      </w:pPr>
      <w:r w:rsidRPr="00F0074D">
        <w:rPr>
          <w:rFonts w:cs="Arial"/>
        </w:rPr>
        <w:t xml:space="preserve">W przypadku, kiedy nie ma dokładnie zdefiniowanej co najmniej jednej pozycji w polach edytowalnych, należy podać komunikat o nie jednoznaczności </w:t>
      </w:r>
      <w:r w:rsidR="000A4043" w:rsidRPr="00F0074D">
        <w:rPr>
          <w:rFonts w:cs="Arial"/>
        </w:rPr>
        <w:t xml:space="preserve">informacji w stosunku do bazy danych, </w:t>
      </w:r>
      <w:r w:rsidRPr="00F0074D">
        <w:rPr>
          <w:rFonts w:cs="Arial"/>
        </w:rPr>
        <w:t xml:space="preserve">z określeniem, którego pola </w:t>
      </w:r>
      <w:r w:rsidR="000A4043" w:rsidRPr="00F0074D">
        <w:rPr>
          <w:rFonts w:cs="Arial"/>
        </w:rPr>
        <w:t xml:space="preserve">niejednoznaczność </w:t>
      </w:r>
      <w:r w:rsidRPr="00F0074D">
        <w:rPr>
          <w:rFonts w:cs="Arial"/>
        </w:rPr>
        <w:t>dotyczy. Po anulowaniu komunikatu przez użytkownika – kursor stoi w polu, w którym należy wstawić jednoznaczny</w:t>
      </w:r>
      <w:r w:rsidR="00A72623" w:rsidRPr="00F0074D">
        <w:rPr>
          <w:rFonts w:cs="Arial"/>
        </w:rPr>
        <w:t xml:space="preserve"> wpis. </w:t>
      </w:r>
      <w:r w:rsidR="00E216E2" w:rsidRPr="00F0074D">
        <w:rPr>
          <w:rFonts w:cs="Arial"/>
        </w:rPr>
        <w:t xml:space="preserve">Użytkownik powinien wcisnąć przycisk strzałki przy polu lub </w:t>
      </w:r>
      <w:r w:rsidR="00E216E2" w:rsidRPr="00F0074D">
        <w:rPr>
          <w:rFonts w:cs="Arial"/>
        </w:rPr>
        <w:lastRenderedPageBreak/>
        <w:t xml:space="preserve">wprowadzić nowy kod do zadania zapytania. </w:t>
      </w:r>
      <w:r w:rsidR="00A72623" w:rsidRPr="00F0074D">
        <w:rPr>
          <w:rFonts w:cs="Arial"/>
        </w:rPr>
        <w:t xml:space="preserve">Jeśli </w:t>
      </w:r>
      <w:r w:rsidR="00A20146" w:rsidRPr="00F0074D">
        <w:rPr>
          <w:rFonts w:cs="Arial"/>
        </w:rPr>
        <w:t>wiele pól jest wprowadzonych</w:t>
      </w:r>
      <w:r w:rsidR="00943FB8" w:rsidRPr="00F0074D">
        <w:rPr>
          <w:rFonts w:cs="Arial"/>
        </w:rPr>
        <w:t xml:space="preserve"> niejednoznacznie</w:t>
      </w:r>
      <w:r w:rsidR="00A20146" w:rsidRPr="00F0074D">
        <w:rPr>
          <w:rFonts w:cs="Arial"/>
        </w:rPr>
        <w:t xml:space="preserve">, pola sprawdzane są </w:t>
      </w:r>
      <w:r w:rsidR="00943FB8" w:rsidRPr="00F0074D">
        <w:rPr>
          <w:rFonts w:cs="Arial"/>
        </w:rPr>
        <w:t>po kolei</w:t>
      </w:r>
      <w:r w:rsidR="004E39C7" w:rsidRPr="00F0074D">
        <w:rPr>
          <w:rFonts w:cs="Arial"/>
        </w:rPr>
        <w:t>,</w:t>
      </w:r>
      <w:r w:rsidR="00943FB8" w:rsidRPr="00F0074D">
        <w:rPr>
          <w:rFonts w:cs="Arial"/>
        </w:rPr>
        <w:t xml:space="preserve"> zaczynając od pól</w:t>
      </w:r>
      <w:r w:rsidR="00BB2F23" w:rsidRPr="00F0074D">
        <w:rPr>
          <w:rFonts w:cs="Arial"/>
        </w:rPr>
        <w:t xml:space="preserve"> położonych </w:t>
      </w:r>
      <w:r w:rsidR="003A52A6" w:rsidRPr="00F0074D">
        <w:rPr>
          <w:rFonts w:cs="Arial"/>
        </w:rPr>
        <w:t>w</w:t>
      </w:r>
      <w:r w:rsidR="00BB2F23" w:rsidRPr="00F0074D">
        <w:rPr>
          <w:rFonts w:cs="Arial"/>
        </w:rPr>
        <w:t xml:space="preserve"> górnej części formularza</w:t>
      </w:r>
      <w:r w:rsidR="00943FB8" w:rsidRPr="00F0074D">
        <w:rPr>
          <w:rFonts w:cs="Arial"/>
        </w:rPr>
        <w:t>.</w:t>
      </w:r>
    </w:p>
    <w:p w14:paraId="1BB612D1" w14:textId="77777777" w:rsidR="0024495A" w:rsidRPr="00F0074D" w:rsidRDefault="0024495A" w:rsidP="00152B83">
      <w:pPr>
        <w:ind w:left="708" w:firstLine="708"/>
        <w:rPr>
          <w:rFonts w:cs="Arial"/>
        </w:rPr>
      </w:pPr>
      <w:r w:rsidRPr="00F0074D">
        <w:rPr>
          <w:rFonts w:cs="Arial"/>
        </w:rPr>
        <w:t>Na bazie danych zostaje utworzony wskazany dokument PZ lub PZI</w:t>
      </w:r>
    </w:p>
    <w:p w14:paraId="32FC8AD5" w14:textId="77777777" w:rsidR="009B3E31" w:rsidRPr="00F0074D" w:rsidRDefault="009B3E31" w:rsidP="004671CE">
      <w:pPr>
        <w:rPr>
          <w:rFonts w:cs="Arial"/>
        </w:rPr>
      </w:pPr>
    </w:p>
    <w:p w14:paraId="1D66DBFB" w14:textId="77777777" w:rsidR="00333A6B" w:rsidRPr="00F0074D" w:rsidRDefault="00333A6B" w:rsidP="004671CE">
      <w:pPr>
        <w:rPr>
          <w:rFonts w:cs="Arial"/>
        </w:rPr>
      </w:pPr>
    </w:p>
    <w:p w14:paraId="0E11F46B" w14:textId="77777777" w:rsidR="00CB3755" w:rsidRPr="00F0074D" w:rsidRDefault="00CB3755" w:rsidP="00CB3755">
      <w:pPr>
        <w:jc w:val="left"/>
        <w:rPr>
          <w:rFonts w:cs="Arial"/>
          <w:b/>
        </w:rPr>
      </w:pPr>
      <w:r w:rsidRPr="00F0074D">
        <w:rPr>
          <w:rFonts w:cs="Arial"/>
          <w:b/>
        </w:rPr>
        <w:t>Nowy formularz na czytniku: „Przyjęcie stanu magazynowego”</w:t>
      </w:r>
    </w:p>
    <w:p w14:paraId="61DA643E" w14:textId="77777777" w:rsidR="000E5BAC" w:rsidRPr="00F0074D" w:rsidRDefault="00DE062C" w:rsidP="00CB3755">
      <w:pPr>
        <w:jc w:val="left"/>
        <w:rPr>
          <w:rFonts w:cs="Arial"/>
          <w:b/>
          <w:i/>
        </w:rPr>
      </w:pPr>
      <w:r w:rsidRPr="00F0074D">
        <w:rPr>
          <w:rFonts w:cs="Arial"/>
          <w:b/>
          <w:i/>
        </w:rPr>
        <w:t>Po</w:t>
      </w:r>
      <w:r w:rsidR="000E5BAC" w:rsidRPr="00F0074D">
        <w:rPr>
          <w:rFonts w:cs="Arial"/>
          <w:b/>
          <w:i/>
        </w:rPr>
        <w:t xml:space="preserve"> przejściu z formularza „Przyjęcie zamówień według pozycji”</w:t>
      </w:r>
    </w:p>
    <w:p w14:paraId="12448148" w14:textId="77777777" w:rsidR="00A90C39" w:rsidRPr="00F0074D" w:rsidRDefault="00253B67" w:rsidP="001E73B2">
      <w:pPr>
        <w:rPr>
          <w:rFonts w:cs="Arial"/>
        </w:rPr>
      </w:pPr>
      <w:r w:rsidRPr="00F0074D">
        <w:rPr>
          <w:rFonts w:cs="Arial"/>
          <w:noProof/>
        </w:rPr>
        <w:pict w14:anchorId="4CD667CA">
          <v:shape id="_x0000_s1548" type="#_x0000_t109" style="position:absolute;left:0;text-align:left;margin-left:50.7pt;margin-top:10.9pt;width:396pt;height:289.7pt;z-index:96">
            <v:textbox style="mso-next-textbox:#_x0000_s1548">
              <w:txbxContent>
                <w:p w14:paraId="679208D6" w14:textId="77777777" w:rsidR="00295709" w:rsidRPr="005175D1" w:rsidRDefault="00295709" w:rsidP="00295709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Przyjęcie </w:t>
                  </w:r>
                  <w:r w:rsidR="0048343E">
                    <w:rPr>
                      <w:b/>
                      <w:i/>
                    </w:rPr>
                    <w:t>stanu magazynowego</w:t>
                  </w:r>
                </w:p>
                <w:p w14:paraId="6869F7C5" w14:textId="77777777" w:rsidR="00295709" w:rsidRDefault="00295709" w:rsidP="00295709">
                  <w:r>
                    <w:t>Magazyn                   Typ dok.</w:t>
                  </w:r>
                  <w:r w:rsidR="000D4EFA">
                    <w:t>/nr</w:t>
                  </w:r>
                </w:p>
                <w:p w14:paraId="445339CD" w14:textId="77777777" w:rsidR="00C67753" w:rsidRPr="00C67753" w:rsidRDefault="00295709" w:rsidP="00295709">
                  <w:pPr>
                    <w:rPr>
                      <w:sz w:val="10"/>
                      <w:szCs w:val="10"/>
                    </w:rPr>
                  </w:pPr>
                  <w:r>
                    <w:t xml:space="preserve"> </w:t>
                  </w:r>
                  <w:r w:rsidR="00C67753">
                    <w:t xml:space="preserve">    </w:t>
                  </w:r>
                </w:p>
                <w:p w14:paraId="47DD4344" w14:textId="77777777" w:rsidR="00295709" w:rsidRDefault="00C67753" w:rsidP="00295709">
                  <w:r>
                    <w:t xml:space="preserve">Indeks              </w:t>
                  </w:r>
                  <w:r w:rsidR="00295709">
                    <w:t xml:space="preserve">                                    </w:t>
                  </w:r>
                </w:p>
                <w:p w14:paraId="0E6A60B9" w14:textId="77777777" w:rsidR="00295709" w:rsidRDefault="00295709" w:rsidP="00295709">
                  <w:pPr>
                    <w:rPr>
                      <w:sz w:val="10"/>
                      <w:szCs w:val="10"/>
                    </w:rPr>
                  </w:pPr>
                </w:p>
                <w:p w14:paraId="220D4498" w14:textId="77777777" w:rsidR="00742949" w:rsidRDefault="00742949" w:rsidP="00295709">
                  <w:pPr>
                    <w:rPr>
                      <w:sz w:val="10"/>
                      <w:szCs w:val="10"/>
                    </w:rPr>
                  </w:pPr>
                </w:p>
                <w:p w14:paraId="720D3536" w14:textId="77777777" w:rsidR="00742949" w:rsidRDefault="00742949" w:rsidP="00295709">
                  <w:pPr>
                    <w:rPr>
                      <w:sz w:val="10"/>
                      <w:szCs w:val="10"/>
                    </w:rPr>
                  </w:pPr>
                </w:p>
                <w:p w14:paraId="7FBF4915" w14:textId="77777777" w:rsidR="00742949" w:rsidRDefault="00742949" w:rsidP="00295709">
                  <w:pPr>
                    <w:rPr>
                      <w:sz w:val="10"/>
                      <w:szCs w:val="10"/>
                    </w:rPr>
                  </w:pPr>
                </w:p>
                <w:p w14:paraId="68639D31" w14:textId="77777777" w:rsidR="00742949" w:rsidRDefault="00742949" w:rsidP="00295709">
                  <w:pPr>
                    <w:rPr>
                      <w:sz w:val="10"/>
                      <w:szCs w:val="10"/>
                    </w:rPr>
                  </w:pPr>
                </w:p>
                <w:p w14:paraId="509256AA" w14:textId="77777777" w:rsidR="00BD3A9E" w:rsidRDefault="00295709" w:rsidP="00295709">
                  <w:r>
                    <w:t>Ilość zam.</w:t>
                  </w:r>
                  <w:r w:rsidR="00BD3A9E">
                    <w:t xml:space="preserve">     Ilość przyjm. Pozostało do przyj.</w:t>
                  </w:r>
                  <w:r>
                    <w:t xml:space="preserve">   </w:t>
                  </w:r>
                  <w:r w:rsidR="00BD3A9E">
                    <w:t xml:space="preserve">    </w:t>
                  </w:r>
                  <w:r>
                    <w:t xml:space="preserve"> J.m.       </w:t>
                  </w:r>
                </w:p>
                <w:p w14:paraId="191386E3" w14:textId="77777777" w:rsidR="00BD3A9E" w:rsidRPr="00BA0748" w:rsidRDefault="00BD3A9E" w:rsidP="00295709">
                  <w:pPr>
                    <w:rPr>
                      <w:sz w:val="16"/>
                      <w:szCs w:val="16"/>
                    </w:rPr>
                  </w:pPr>
                </w:p>
                <w:p w14:paraId="1D2A5EC0" w14:textId="77777777" w:rsidR="00295709" w:rsidRDefault="00603F86" w:rsidP="00295709">
                  <w:r>
                    <w:t xml:space="preserve">       </w:t>
                  </w:r>
                  <w:r w:rsidR="00BA0748">
                    <w:t xml:space="preserve">Kod etykiety  </w:t>
                  </w:r>
                  <w:r w:rsidR="00295709">
                    <w:t xml:space="preserve"> </w:t>
                  </w:r>
                  <w:r w:rsidR="00C25F66">
                    <w:t xml:space="preserve">               </w:t>
                  </w:r>
                  <w:r>
                    <w:t xml:space="preserve">    </w:t>
                  </w:r>
                  <w:r w:rsidR="00295709">
                    <w:t xml:space="preserve">Lokalizacja      </w:t>
                  </w:r>
                  <w:r w:rsidR="0016719D">
                    <w:t xml:space="preserve">  </w:t>
                  </w:r>
                </w:p>
                <w:p w14:paraId="7D81ACA2" w14:textId="77777777" w:rsidR="00295709" w:rsidRDefault="00295709" w:rsidP="00295709"/>
                <w:p w14:paraId="72C8CE97" w14:textId="77777777" w:rsidR="00295709" w:rsidRDefault="00295709" w:rsidP="00295709"/>
                <w:p w14:paraId="1CAA6DEB" w14:textId="77777777" w:rsidR="00295709" w:rsidRDefault="00295709" w:rsidP="00295709"/>
                <w:p w14:paraId="51479BF9" w14:textId="77777777" w:rsidR="00295709" w:rsidRDefault="00295709" w:rsidP="00295709">
                  <w:r>
                    <w:t xml:space="preserve">       </w:t>
                  </w:r>
                </w:p>
              </w:txbxContent>
            </v:textbox>
          </v:shape>
        </w:pict>
      </w:r>
      <w:r w:rsidR="00295709" w:rsidRPr="00F0074D">
        <w:rPr>
          <w:rFonts w:cs="Arial"/>
          <w:noProof/>
        </w:rPr>
        <w:pict w14:anchorId="5858874C">
          <v:shape id="_x0000_s1551" type="#_x0000_t109" style="position:absolute;left:0;text-align:left;margin-left:112.8pt;margin-top:32.5pt;width:48pt;height:23.1pt;z-index:98">
            <v:textbox style="mso-next-textbox:#_x0000_s1551">
              <w:txbxContent>
                <w:p w14:paraId="260B52B7" w14:textId="77777777" w:rsidR="00295709" w:rsidRPr="00347BDB" w:rsidRDefault="00295709" w:rsidP="00295709"/>
              </w:txbxContent>
            </v:textbox>
          </v:shape>
        </w:pict>
      </w:r>
    </w:p>
    <w:p w14:paraId="69206A11" w14:textId="77777777" w:rsidR="00295709" w:rsidRPr="00F0074D" w:rsidRDefault="000D4EFA" w:rsidP="001E73B2">
      <w:pPr>
        <w:rPr>
          <w:rFonts w:cs="Arial"/>
        </w:rPr>
      </w:pPr>
      <w:r w:rsidRPr="00F0074D">
        <w:rPr>
          <w:rFonts w:cs="Arial"/>
          <w:noProof/>
        </w:rPr>
        <w:pict w14:anchorId="574B636C">
          <v:shape id="_x0000_s1552" type="#_x0000_t109" style="position:absolute;left:0;text-align:left;margin-left:235.8pt;margin-top:11.7pt;width:138.9pt;height:23.1pt;z-index:99">
            <v:textbox style="mso-next-textbox:#_x0000_s1552">
              <w:txbxContent>
                <w:p w14:paraId="584643A2" w14:textId="77777777" w:rsidR="00295709" w:rsidRPr="00347BDB" w:rsidRDefault="00295709" w:rsidP="00295709"/>
              </w:txbxContent>
            </v:textbox>
          </v:shape>
        </w:pict>
      </w:r>
    </w:p>
    <w:p w14:paraId="1B91EFE3" w14:textId="77777777" w:rsidR="00295709" w:rsidRPr="00F0074D" w:rsidRDefault="00295709" w:rsidP="001E73B2">
      <w:pPr>
        <w:rPr>
          <w:rFonts w:cs="Arial"/>
        </w:rPr>
      </w:pPr>
    </w:p>
    <w:p w14:paraId="48AC858C" w14:textId="77777777" w:rsidR="00295709" w:rsidRPr="00F0074D" w:rsidRDefault="00295709" w:rsidP="001E73B2">
      <w:pPr>
        <w:rPr>
          <w:rFonts w:cs="Arial"/>
        </w:rPr>
      </w:pPr>
    </w:p>
    <w:p w14:paraId="1D8C1A89" w14:textId="77777777" w:rsidR="00295709" w:rsidRPr="00F0074D" w:rsidRDefault="00C67753" w:rsidP="001E73B2">
      <w:pPr>
        <w:rPr>
          <w:rFonts w:cs="Arial"/>
        </w:rPr>
      </w:pPr>
      <w:r w:rsidRPr="00F0074D">
        <w:rPr>
          <w:rFonts w:cs="Arial"/>
          <w:noProof/>
        </w:rPr>
        <w:pict w14:anchorId="023206E5">
          <v:shape id="_x0000_s1562" type="#_x0000_t109" style="position:absolute;left:0;text-align:left;margin-left:62.4pt;margin-top:3.9pt;width:356.4pt;height:16.8pt;z-index:100">
            <v:textbox style="mso-next-textbox:#_x0000_s1562">
              <w:txbxContent>
                <w:p w14:paraId="31605040" w14:textId="77777777" w:rsidR="00295709" w:rsidRPr="00347BDB" w:rsidRDefault="00295709" w:rsidP="00295709"/>
              </w:txbxContent>
            </v:textbox>
          </v:shape>
        </w:pict>
      </w:r>
    </w:p>
    <w:p w14:paraId="22E2C8F9" w14:textId="77777777" w:rsidR="00295709" w:rsidRPr="00F0074D" w:rsidRDefault="00295709" w:rsidP="001E73B2">
      <w:pPr>
        <w:rPr>
          <w:rFonts w:cs="Arial"/>
        </w:rPr>
      </w:pPr>
    </w:p>
    <w:p w14:paraId="7144ABB5" w14:textId="77777777" w:rsidR="00295709" w:rsidRPr="00F0074D" w:rsidRDefault="00D97E1E" w:rsidP="001E73B2">
      <w:pPr>
        <w:rPr>
          <w:rFonts w:cs="Arial"/>
        </w:rPr>
      </w:pPr>
      <w:r w:rsidRPr="00F0074D">
        <w:rPr>
          <w:rFonts w:cs="Arial"/>
          <w:noProof/>
        </w:rPr>
        <w:pict w14:anchorId="543F3ECE">
          <v:shape id="_x0000_s1564" type="#_x0000_t109" style="position:absolute;left:0;text-align:left;margin-left:126.6pt;margin-top:20.4pt;width:66.6pt;height:16.2pt;z-index:102">
            <v:textbox style="mso-next-textbox:#_x0000_s1564">
              <w:txbxContent>
                <w:p w14:paraId="3FBF328A" w14:textId="77777777" w:rsidR="00295709" w:rsidRPr="00347BDB" w:rsidRDefault="00295709" w:rsidP="00295709"/>
              </w:txbxContent>
            </v:textbox>
          </v:shape>
        </w:pict>
      </w:r>
      <w:r w:rsidRPr="00F0074D">
        <w:rPr>
          <w:rFonts w:cs="Arial"/>
          <w:noProof/>
        </w:rPr>
        <w:pict w14:anchorId="195946D9">
          <v:shape id="_x0000_s1563" type="#_x0000_t109" style="position:absolute;left:0;text-align:left;margin-left:55.5pt;margin-top:20.4pt;width:66.6pt;height:16.2pt;z-index:101">
            <v:textbox style="mso-next-textbox:#_x0000_s1563">
              <w:txbxContent>
                <w:p w14:paraId="7397CD72" w14:textId="77777777" w:rsidR="00295709" w:rsidRPr="00347BDB" w:rsidRDefault="00295709" w:rsidP="00295709"/>
              </w:txbxContent>
            </v:textbox>
          </v:shape>
        </w:pict>
      </w:r>
    </w:p>
    <w:p w14:paraId="727C21E2" w14:textId="77777777" w:rsidR="00295709" w:rsidRPr="00F0074D" w:rsidRDefault="00BD3A9E" w:rsidP="001E73B2">
      <w:pPr>
        <w:rPr>
          <w:rFonts w:cs="Arial"/>
        </w:rPr>
      </w:pPr>
      <w:r w:rsidRPr="00F0074D">
        <w:rPr>
          <w:rFonts w:cs="Arial"/>
          <w:noProof/>
        </w:rPr>
        <w:pict w14:anchorId="10FFAD6E">
          <v:shape id="_x0000_s1565" type="#_x0000_t109" style="position:absolute;left:0;text-align:left;margin-left:283.8pt;margin-top:-.3pt;width:66.6pt;height:16.2pt;z-index:103">
            <v:textbox style="mso-next-textbox:#_x0000_s1565">
              <w:txbxContent>
                <w:p w14:paraId="5B39DAF1" w14:textId="77777777" w:rsidR="00295709" w:rsidRPr="00347BDB" w:rsidRDefault="00295709" w:rsidP="00295709"/>
              </w:txbxContent>
            </v:textbox>
          </v:shape>
        </w:pict>
      </w:r>
      <w:r w:rsidRPr="00F0074D">
        <w:rPr>
          <w:rFonts w:cs="Arial"/>
          <w:noProof/>
        </w:rPr>
        <w:pict w14:anchorId="3BAD0A16">
          <v:shape id="_x0000_s1566" type="#_x0000_t109" style="position:absolute;left:0;text-align:left;margin-left:197.7pt;margin-top:-.3pt;width:81.6pt;height:16.2pt;z-index:104">
            <v:textbox style="mso-next-textbox:#_x0000_s1566">
              <w:txbxContent>
                <w:p w14:paraId="4375EB8D" w14:textId="77777777" w:rsidR="00295709" w:rsidRPr="00347BDB" w:rsidRDefault="00295709" w:rsidP="00295709"/>
              </w:txbxContent>
            </v:textbox>
          </v:shape>
        </w:pict>
      </w:r>
    </w:p>
    <w:p w14:paraId="1F2CC0EE" w14:textId="77777777" w:rsidR="00295709" w:rsidRPr="00F0074D" w:rsidRDefault="00603F86" w:rsidP="001E73B2">
      <w:pPr>
        <w:rPr>
          <w:rFonts w:cs="Arial"/>
        </w:rPr>
      </w:pPr>
      <w:r w:rsidRPr="00F0074D">
        <w:rPr>
          <w:rFonts w:cs="Arial"/>
          <w:noProof/>
        </w:rPr>
        <w:pict w14:anchorId="7868BF83">
          <v:shape id="_x0000_s1626" type="#_x0000_t109" style="position:absolute;left:0;text-align:left;margin-left:80.7pt;margin-top:12pt;width:121.5pt;height:16.2pt;z-index:106">
            <v:textbox style="mso-next-textbox:#_x0000_s1626">
              <w:txbxContent>
                <w:p w14:paraId="03DCEA29" w14:textId="77777777" w:rsidR="00BA0748" w:rsidRPr="00347BDB" w:rsidRDefault="00BA0748" w:rsidP="00295709"/>
              </w:txbxContent>
            </v:textbox>
          </v:shape>
        </w:pict>
      </w:r>
      <w:r w:rsidRPr="00F0074D">
        <w:rPr>
          <w:rFonts w:cs="Arial"/>
          <w:noProof/>
        </w:rPr>
        <w:pict w14:anchorId="6587F667">
          <v:shape id="_x0000_s1567" type="#_x0000_t109" style="position:absolute;left:0;text-align:left;margin-left:214.5pt;margin-top:12pt;width:117.6pt;height:16.2pt;z-index:105">
            <v:textbox style="mso-next-textbox:#_x0000_s1567">
              <w:txbxContent>
                <w:p w14:paraId="71BC5812" w14:textId="77777777" w:rsidR="00295709" w:rsidRPr="00347BDB" w:rsidRDefault="00295709" w:rsidP="00295709"/>
              </w:txbxContent>
            </v:textbox>
          </v:shape>
        </w:pict>
      </w:r>
    </w:p>
    <w:p w14:paraId="12F23E9C" w14:textId="77777777" w:rsidR="00295709" w:rsidRPr="00F0074D" w:rsidRDefault="00295709" w:rsidP="001E73B2">
      <w:pPr>
        <w:rPr>
          <w:rFonts w:cs="Arial"/>
        </w:rPr>
      </w:pPr>
    </w:p>
    <w:p w14:paraId="72589978" w14:textId="77777777" w:rsidR="00295709" w:rsidRPr="00F0074D" w:rsidRDefault="00295709" w:rsidP="001E73B2">
      <w:pPr>
        <w:rPr>
          <w:rFonts w:cs="Arial"/>
        </w:rPr>
      </w:pPr>
    </w:p>
    <w:p w14:paraId="4C0496A4" w14:textId="77777777" w:rsidR="00295709" w:rsidRPr="00F0074D" w:rsidRDefault="00D419E9" w:rsidP="001E73B2">
      <w:pPr>
        <w:rPr>
          <w:rFonts w:cs="Arial"/>
        </w:rPr>
      </w:pPr>
      <w:r w:rsidRPr="00F0074D">
        <w:rPr>
          <w:rFonts w:cs="Arial"/>
          <w:noProof/>
        </w:rPr>
        <w:pict w14:anchorId="2C04CA53">
          <v:shape id="_x0000_s1743" type="#_x0000_t109" style="position:absolute;left:0;text-align:left;margin-left:66.6pt;margin-top:14.15pt;width:107.1pt;height:24.45pt;z-index:137">
            <v:textbox style="mso-next-textbox:#_x0000_s1743">
              <w:txbxContent>
                <w:p w14:paraId="51318437" w14:textId="77777777" w:rsidR="00D419E9" w:rsidRDefault="00E75AD1" w:rsidP="00295709">
                  <w:pPr>
                    <w:jc w:val="center"/>
                  </w:pPr>
                  <w:r w:rsidRPr="00E75AD1">
                    <w:rPr>
                      <w:highlight w:val="magenta"/>
                    </w:rPr>
                    <w:t>OPCJE</w:t>
                  </w:r>
                  <w:r w:rsidR="00D419E9">
                    <w:t xml:space="preserve"> </w:t>
                  </w:r>
                </w:p>
              </w:txbxContent>
            </v:textbox>
          </v:shape>
        </w:pict>
      </w:r>
      <w:r w:rsidRPr="00F0074D">
        <w:rPr>
          <w:rFonts w:cs="Arial"/>
          <w:noProof/>
        </w:rPr>
        <w:pict w14:anchorId="4ED2A420">
          <v:shape id="_x0000_s1549" type="#_x0000_t109" style="position:absolute;left:0;text-align:left;margin-left:178.5pt;margin-top:14.75pt;width:152.7pt;height:24.45pt;z-index:97">
            <v:textbox style="mso-next-textbox:#_x0000_s1549">
              <w:txbxContent>
                <w:p w14:paraId="29ECEBF1" w14:textId="77777777" w:rsidR="00295709" w:rsidRDefault="001D5791" w:rsidP="00295709">
                  <w:pPr>
                    <w:jc w:val="center"/>
                  </w:pPr>
                  <w:r>
                    <w:t>ZAPISZ</w:t>
                  </w:r>
                  <w:r w:rsidR="00A74070">
                    <w:t xml:space="preserve"> DOKUMENT</w:t>
                  </w:r>
                  <w:r w:rsidR="00295709">
                    <w:t xml:space="preserve"> </w:t>
                  </w:r>
                </w:p>
              </w:txbxContent>
            </v:textbox>
          </v:shape>
        </w:pict>
      </w:r>
      <w:r w:rsidRPr="00F0074D">
        <w:rPr>
          <w:rFonts w:cs="Arial"/>
          <w:noProof/>
        </w:rPr>
        <w:pict w14:anchorId="01EF2E87">
          <v:shape id="_x0000_s1742" type="#_x0000_t109" style="position:absolute;left:0;text-align:left;margin-left:336pt;margin-top:14.75pt;width:89.7pt;height:24.45pt;z-index:136">
            <v:textbox style="mso-next-textbox:#_x0000_s1742">
              <w:txbxContent>
                <w:p w14:paraId="3FC931C5" w14:textId="77777777" w:rsidR="003365BC" w:rsidRDefault="007651EA" w:rsidP="00295709">
                  <w:pPr>
                    <w:jc w:val="center"/>
                  </w:pPr>
                  <w:r w:rsidRPr="00E75AD1">
                    <w:t>WPROWADŹ</w:t>
                  </w:r>
                  <w:r w:rsidR="003365BC">
                    <w:t xml:space="preserve"> </w:t>
                  </w:r>
                </w:p>
              </w:txbxContent>
            </v:textbox>
          </v:shape>
        </w:pict>
      </w:r>
    </w:p>
    <w:p w14:paraId="6713E9C4" w14:textId="77777777" w:rsidR="00295709" w:rsidRPr="00F0074D" w:rsidRDefault="00295709" w:rsidP="001E73B2">
      <w:pPr>
        <w:rPr>
          <w:rFonts w:cs="Arial"/>
        </w:rPr>
      </w:pPr>
    </w:p>
    <w:p w14:paraId="01FBFC64" w14:textId="77777777" w:rsidR="00295709" w:rsidRPr="00F0074D" w:rsidRDefault="00295709" w:rsidP="0098104A">
      <w:pPr>
        <w:jc w:val="right"/>
        <w:rPr>
          <w:rFonts w:cs="Arial"/>
        </w:rPr>
      </w:pPr>
    </w:p>
    <w:p w14:paraId="3B0E494B" w14:textId="77777777" w:rsidR="00295709" w:rsidRPr="00F0074D" w:rsidRDefault="00295709" w:rsidP="001E73B2">
      <w:pPr>
        <w:rPr>
          <w:rFonts w:cs="Arial"/>
        </w:rPr>
      </w:pPr>
    </w:p>
    <w:p w14:paraId="2E1E883C" w14:textId="77777777" w:rsidR="00686DE7" w:rsidRPr="00F0074D" w:rsidRDefault="00686DE7" w:rsidP="00176C1B">
      <w:pPr>
        <w:jc w:val="left"/>
        <w:rPr>
          <w:rFonts w:cs="Arial"/>
          <w:b/>
        </w:rPr>
      </w:pPr>
    </w:p>
    <w:p w14:paraId="645D22F0" w14:textId="77777777" w:rsidR="00176C1B" w:rsidRPr="00F0074D" w:rsidRDefault="00176C1B" w:rsidP="00176C1B">
      <w:pPr>
        <w:jc w:val="left"/>
        <w:rPr>
          <w:rFonts w:cs="Arial"/>
          <w:b/>
        </w:rPr>
      </w:pPr>
      <w:r w:rsidRPr="00F0074D">
        <w:rPr>
          <w:rFonts w:cs="Arial"/>
          <w:b/>
        </w:rPr>
        <w:t>Uwagi i założenia do formularza:</w:t>
      </w:r>
    </w:p>
    <w:p w14:paraId="6412336B" w14:textId="77777777" w:rsidR="00176C1B" w:rsidRPr="00F0074D" w:rsidRDefault="00176C1B" w:rsidP="00176C1B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 xml:space="preserve">Zadaniem formularza jest umożliwienie </w:t>
      </w:r>
      <w:r w:rsidR="00022293" w:rsidRPr="00F0074D">
        <w:rPr>
          <w:rFonts w:cs="Arial"/>
        </w:rPr>
        <w:t xml:space="preserve">przyjęcie jednej pozycji zamówienia </w:t>
      </w:r>
      <w:r w:rsidRPr="00F0074D">
        <w:rPr>
          <w:rFonts w:cs="Arial"/>
        </w:rPr>
        <w:t>w więcej niż jednej lokalizacji</w:t>
      </w:r>
      <w:r w:rsidR="006556C9" w:rsidRPr="00F0074D">
        <w:rPr>
          <w:rFonts w:cs="Arial"/>
        </w:rPr>
        <w:t xml:space="preserve">, jak również przyjęcie do jednej pozycji zamówienia kliku stanów magazynowych wraz z opisem cech </w:t>
      </w:r>
      <w:r w:rsidR="00C70C6F" w:rsidRPr="00F0074D">
        <w:rPr>
          <w:rFonts w:cs="Arial"/>
        </w:rPr>
        <w:t>poszczególnych stanów</w:t>
      </w:r>
      <w:r w:rsidR="006556C9" w:rsidRPr="00F0074D">
        <w:rPr>
          <w:rFonts w:cs="Arial"/>
        </w:rPr>
        <w:t>.</w:t>
      </w:r>
    </w:p>
    <w:p w14:paraId="294B6EBB" w14:textId="77777777" w:rsidR="005D626A" w:rsidRPr="00F0074D" w:rsidRDefault="005D626A" w:rsidP="00176C1B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>Należy wprowadzić podtrzymanie operacji, jeśli użytkownik wyjdzie poza zasięg sieci bezprzewodowej czytnika.</w:t>
      </w:r>
    </w:p>
    <w:p w14:paraId="4DE3D420" w14:textId="77777777" w:rsidR="00D00DAF" w:rsidRPr="00F0074D" w:rsidRDefault="00D00DAF" w:rsidP="00176C1B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>Z racji tego, że klient zrezygnował z określenia odmiany, zawsze będzie wprowadzana odmiana domyślna.</w:t>
      </w:r>
    </w:p>
    <w:p w14:paraId="384DA173" w14:textId="77777777" w:rsidR="00470431" w:rsidRDefault="00470431" w:rsidP="00555179">
      <w:pPr>
        <w:jc w:val="left"/>
        <w:rPr>
          <w:rFonts w:cs="Arial"/>
          <w:b/>
          <w:i/>
        </w:rPr>
      </w:pPr>
    </w:p>
    <w:p w14:paraId="153779BE" w14:textId="77777777" w:rsidR="00555179" w:rsidRPr="00F0074D" w:rsidRDefault="00555179" w:rsidP="00555179">
      <w:pPr>
        <w:jc w:val="left"/>
        <w:rPr>
          <w:rFonts w:cs="Arial"/>
          <w:b/>
          <w:i/>
        </w:rPr>
      </w:pPr>
      <w:r w:rsidRPr="00F0074D">
        <w:rPr>
          <w:rFonts w:cs="Arial"/>
          <w:b/>
          <w:i/>
        </w:rPr>
        <w:t>Nawigacja na formularzu:</w:t>
      </w:r>
    </w:p>
    <w:p w14:paraId="0C463403" w14:textId="77777777" w:rsidR="006556C9" w:rsidRPr="00F0074D" w:rsidRDefault="00555179" w:rsidP="00176C1B">
      <w:pPr>
        <w:jc w:val="left"/>
        <w:rPr>
          <w:rFonts w:cs="Arial"/>
        </w:rPr>
      </w:pPr>
      <w:r w:rsidRPr="00F0074D">
        <w:rPr>
          <w:rFonts w:cs="Arial"/>
        </w:rPr>
        <w:lastRenderedPageBreak/>
        <w:t>Nawigacja odbywać się będzie w następującej kolejności:</w:t>
      </w:r>
    </w:p>
    <w:p w14:paraId="7C45FD3A" w14:textId="77777777" w:rsidR="00555179" w:rsidRPr="00F0074D" w:rsidRDefault="00555179" w:rsidP="00176C1B">
      <w:pPr>
        <w:jc w:val="left"/>
        <w:rPr>
          <w:rFonts w:cs="Arial"/>
        </w:rPr>
      </w:pPr>
      <w:r w:rsidRPr="00F0074D">
        <w:rPr>
          <w:rFonts w:cs="Arial"/>
        </w:rPr>
        <w:t>Pole ‘Indeks’</w:t>
      </w:r>
    </w:p>
    <w:p w14:paraId="2410855F" w14:textId="77777777" w:rsidR="00555179" w:rsidRPr="00F0074D" w:rsidRDefault="00555179" w:rsidP="00176C1B">
      <w:pPr>
        <w:jc w:val="left"/>
        <w:rPr>
          <w:rFonts w:cs="Arial"/>
        </w:rPr>
      </w:pPr>
      <w:r w:rsidRPr="00F0074D">
        <w:rPr>
          <w:rFonts w:cs="Arial"/>
        </w:rPr>
        <w:t>Pole ‘Ilość przyjmowana’</w:t>
      </w:r>
    </w:p>
    <w:p w14:paraId="28D9452F" w14:textId="77777777" w:rsidR="00555179" w:rsidRPr="00F0074D" w:rsidRDefault="00555179" w:rsidP="00555179">
      <w:pPr>
        <w:jc w:val="left"/>
        <w:rPr>
          <w:rFonts w:cs="Arial"/>
        </w:rPr>
      </w:pPr>
      <w:r w:rsidRPr="00F0074D">
        <w:rPr>
          <w:rFonts w:cs="Arial"/>
        </w:rPr>
        <w:t>Pole ‘Kod etykiety’</w:t>
      </w:r>
    </w:p>
    <w:p w14:paraId="323FF457" w14:textId="77777777" w:rsidR="00841861" w:rsidRPr="00F0074D" w:rsidRDefault="00841861" w:rsidP="00841861">
      <w:pPr>
        <w:jc w:val="left"/>
        <w:rPr>
          <w:rFonts w:cs="Arial"/>
        </w:rPr>
      </w:pPr>
      <w:r w:rsidRPr="00F0074D">
        <w:rPr>
          <w:rFonts w:cs="Arial"/>
        </w:rPr>
        <w:t>Pole ‘Lokalizacja’</w:t>
      </w:r>
    </w:p>
    <w:p w14:paraId="5A8D8665" w14:textId="77777777" w:rsidR="00841861" w:rsidRPr="00F0074D" w:rsidRDefault="00841861" w:rsidP="00841861">
      <w:pPr>
        <w:jc w:val="left"/>
        <w:rPr>
          <w:rFonts w:cs="Arial"/>
        </w:rPr>
      </w:pPr>
      <w:r w:rsidRPr="00F0074D">
        <w:rPr>
          <w:rFonts w:cs="Arial"/>
        </w:rPr>
        <w:t>Przycisk ‘Następne’</w:t>
      </w:r>
      <w:r w:rsidR="00A827FF">
        <w:rPr>
          <w:rFonts w:cs="Arial"/>
        </w:rPr>
        <w:t xml:space="preserve"> (</w:t>
      </w:r>
      <w:r w:rsidR="00A827FF" w:rsidRPr="00A827FF">
        <w:rPr>
          <w:rFonts w:cs="Arial"/>
          <w:highlight w:val="magenta"/>
        </w:rPr>
        <w:t>po wczytaniu lokalizacji, kursor ustawia się w tym przycisku tak, aby użytkownik mógł go uruchomić wciskając ‘enter’ z klawiatury</w:t>
      </w:r>
      <w:r w:rsidR="00A827FF">
        <w:rPr>
          <w:rFonts w:cs="Arial"/>
        </w:rPr>
        <w:t>)</w:t>
      </w:r>
    </w:p>
    <w:p w14:paraId="0269B3E7" w14:textId="77777777" w:rsidR="00555179" w:rsidRPr="00F0074D" w:rsidRDefault="00555179" w:rsidP="00176C1B">
      <w:pPr>
        <w:jc w:val="left"/>
        <w:rPr>
          <w:rFonts w:cs="Arial"/>
        </w:rPr>
      </w:pPr>
    </w:p>
    <w:p w14:paraId="2C2744EA" w14:textId="77777777" w:rsidR="00176C1B" w:rsidRPr="00F0074D" w:rsidRDefault="00176C1B" w:rsidP="00176C1B">
      <w:pPr>
        <w:jc w:val="left"/>
        <w:rPr>
          <w:rFonts w:cs="Arial"/>
          <w:b/>
          <w:i/>
        </w:rPr>
      </w:pPr>
      <w:r w:rsidRPr="00F0074D">
        <w:rPr>
          <w:rFonts w:cs="Arial"/>
          <w:b/>
          <w:i/>
        </w:rPr>
        <w:t>Opis pól i przycisków:</w:t>
      </w:r>
    </w:p>
    <w:p w14:paraId="798B8DFD" w14:textId="77777777" w:rsidR="00A85C86" w:rsidRPr="00F0074D" w:rsidRDefault="00A85C86" w:rsidP="00A85C86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Magazyn </w:t>
      </w:r>
      <w:r w:rsidRPr="00F0074D">
        <w:rPr>
          <w:rFonts w:cs="Arial"/>
        </w:rPr>
        <w:t xml:space="preserve"> -  Numer magazynu.  Pole z nagłówka dokumentu wypełnione na poprzednim formularzu o nazwie „Przyjęcie dostawy zewnętrznej”. Pole nie edytowalne.</w:t>
      </w:r>
    </w:p>
    <w:p w14:paraId="79D3109A" w14:textId="77777777" w:rsidR="00A85C86" w:rsidRPr="00F0074D" w:rsidRDefault="00A85C86" w:rsidP="00A85C86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Typ dokumentu</w:t>
      </w:r>
      <w:r w:rsidR="00222BE9" w:rsidRPr="00F0074D">
        <w:rPr>
          <w:rFonts w:cs="Arial"/>
          <w:i/>
        </w:rPr>
        <w:t>/numer</w:t>
      </w:r>
      <w:r w:rsidRPr="00F0074D">
        <w:rPr>
          <w:rFonts w:cs="Arial"/>
          <w:i/>
        </w:rPr>
        <w:t xml:space="preserve"> </w:t>
      </w:r>
      <w:r w:rsidRPr="00F0074D">
        <w:rPr>
          <w:rFonts w:cs="Arial"/>
        </w:rPr>
        <w:t>– Typ dokumentu PZ</w:t>
      </w:r>
      <w:r w:rsidR="00222BE9" w:rsidRPr="00F0074D">
        <w:rPr>
          <w:rFonts w:cs="Arial"/>
        </w:rPr>
        <w:t xml:space="preserve"> </w:t>
      </w:r>
      <w:r w:rsidR="00966835" w:rsidRPr="00F0074D">
        <w:rPr>
          <w:rFonts w:cs="Arial"/>
        </w:rPr>
        <w:t xml:space="preserve">/ PZI </w:t>
      </w:r>
      <w:r w:rsidR="00222BE9" w:rsidRPr="00F0074D">
        <w:rPr>
          <w:rFonts w:cs="Arial"/>
        </w:rPr>
        <w:t>połączony z numerem dokumentu</w:t>
      </w:r>
      <w:r w:rsidRPr="00F0074D">
        <w:rPr>
          <w:rFonts w:cs="Arial"/>
        </w:rPr>
        <w:t>. Pole nie edycyjne, tylko informacyjne.</w:t>
      </w:r>
      <w:r w:rsidR="00697EDD" w:rsidRPr="00F0074D">
        <w:rPr>
          <w:rFonts w:cs="Arial"/>
        </w:rPr>
        <w:t xml:space="preserve"> W</w:t>
      </w:r>
      <w:r w:rsidR="00831DA1" w:rsidRPr="00F0074D">
        <w:rPr>
          <w:rFonts w:cs="Arial"/>
        </w:rPr>
        <w:t>artość</w:t>
      </w:r>
      <w:r w:rsidR="00697EDD" w:rsidRPr="00F0074D">
        <w:rPr>
          <w:rFonts w:cs="Arial"/>
        </w:rPr>
        <w:t xml:space="preserve"> wybrana na poprzednich formularzach.</w:t>
      </w:r>
    </w:p>
    <w:p w14:paraId="3130E127" w14:textId="77777777" w:rsidR="00746DDF" w:rsidRPr="00F0074D" w:rsidRDefault="008172D5" w:rsidP="008172D5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Indeks </w:t>
      </w:r>
      <w:r w:rsidRPr="00F0074D">
        <w:rPr>
          <w:rFonts w:cs="Arial"/>
        </w:rPr>
        <w:t xml:space="preserve">– </w:t>
      </w:r>
      <w:r w:rsidR="00A945F1" w:rsidRPr="00F0074D">
        <w:rPr>
          <w:rFonts w:cs="Arial"/>
        </w:rPr>
        <w:t>po wejściu na omawiany formularz kursor staje domyślnie w polu</w:t>
      </w:r>
      <w:r w:rsidR="006E685A" w:rsidRPr="00F0074D">
        <w:rPr>
          <w:rFonts w:cs="Arial"/>
        </w:rPr>
        <w:t xml:space="preserve"> INDEKS. P</w:t>
      </w:r>
      <w:r w:rsidR="00A945F1" w:rsidRPr="00F0074D">
        <w:rPr>
          <w:rFonts w:cs="Arial"/>
        </w:rPr>
        <w:t xml:space="preserve">ole </w:t>
      </w:r>
      <w:r w:rsidR="006E685A" w:rsidRPr="00F0074D">
        <w:rPr>
          <w:rFonts w:cs="Arial"/>
        </w:rPr>
        <w:t xml:space="preserve">jest </w:t>
      </w:r>
      <w:r w:rsidR="00A945F1" w:rsidRPr="00F0074D">
        <w:rPr>
          <w:rFonts w:cs="Arial"/>
        </w:rPr>
        <w:t xml:space="preserve">gotowe do zaczytania informacji skanerem czytnika. Pole będzie czytało kod paskowy pozycji zamówienia z papierowego wydruku zamówienia zakupu. </w:t>
      </w:r>
      <w:r w:rsidR="00746DDF" w:rsidRPr="00F0074D">
        <w:rPr>
          <w:rFonts w:cs="Arial"/>
        </w:rPr>
        <w:t xml:space="preserve">Po zaczytaniu </w:t>
      </w:r>
      <w:r w:rsidR="00B57228" w:rsidRPr="00F0074D">
        <w:rPr>
          <w:rFonts w:cs="Arial"/>
        </w:rPr>
        <w:t xml:space="preserve">w polu pojawi się indeks i nazwa </w:t>
      </w:r>
      <w:r w:rsidR="006E685A" w:rsidRPr="00F0074D">
        <w:rPr>
          <w:rFonts w:cs="Arial"/>
        </w:rPr>
        <w:t>asortymentu</w:t>
      </w:r>
      <w:r w:rsidR="00B57228" w:rsidRPr="00F0074D">
        <w:rPr>
          <w:rFonts w:cs="Arial"/>
        </w:rPr>
        <w:t xml:space="preserve"> będącego pozycją zamówienia.</w:t>
      </w:r>
      <w:r w:rsidR="005911A4" w:rsidRPr="00F0074D">
        <w:rPr>
          <w:rFonts w:cs="Arial"/>
        </w:rPr>
        <w:t xml:space="preserve"> W przypadku zaczytania innej pozycji zamówienia, niż zamówienie wskazane na nagłówku dokumentu – komunikat, że pozycje należy do innego zamówienia.</w:t>
      </w:r>
    </w:p>
    <w:p w14:paraId="3B3A5CBA" w14:textId="77777777" w:rsidR="00E769F4" w:rsidRPr="00F0074D" w:rsidRDefault="00E769F4" w:rsidP="00E769F4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Ilość zamówienia</w:t>
      </w:r>
      <w:r w:rsidRPr="00F0074D">
        <w:rPr>
          <w:rFonts w:cs="Arial"/>
        </w:rPr>
        <w:t xml:space="preserve"> –</w:t>
      </w:r>
      <w:r w:rsidR="00DA2A29" w:rsidRPr="00F0074D">
        <w:rPr>
          <w:rFonts w:cs="Arial"/>
        </w:rPr>
        <w:t xml:space="preserve"> </w:t>
      </w:r>
      <w:r w:rsidRPr="00F0074D">
        <w:rPr>
          <w:rFonts w:cs="Arial"/>
        </w:rPr>
        <w:t xml:space="preserve">ilość na zamówieniu zakupu </w:t>
      </w:r>
      <w:r w:rsidR="00DA2A29" w:rsidRPr="00F0074D">
        <w:rPr>
          <w:rFonts w:cs="Arial"/>
        </w:rPr>
        <w:t>dla danej pozycji.</w:t>
      </w:r>
    </w:p>
    <w:p w14:paraId="490410F4" w14:textId="77777777" w:rsidR="000D3AD3" w:rsidRPr="00F0074D" w:rsidRDefault="000D3AD3" w:rsidP="000D3AD3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Ilość przyjmowana</w:t>
      </w:r>
      <w:r w:rsidRPr="00F0074D">
        <w:rPr>
          <w:rFonts w:cs="Arial"/>
        </w:rPr>
        <w:t xml:space="preserve"> – Pole </w:t>
      </w:r>
      <w:r w:rsidR="000C58DB" w:rsidRPr="00F0074D">
        <w:rPr>
          <w:rFonts w:cs="Arial"/>
        </w:rPr>
        <w:t>edycyjne</w:t>
      </w:r>
      <w:r w:rsidRPr="00F0074D">
        <w:rPr>
          <w:rFonts w:cs="Arial"/>
        </w:rPr>
        <w:t xml:space="preserve">. Wartością domyślna pola jest zero. Nie podpowiada się ilość z pola </w:t>
      </w:r>
      <w:r w:rsidRPr="00F0074D">
        <w:rPr>
          <w:rFonts w:cs="Arial"/>
          <w:i/>
        </w:rPr>
        <w:t xml:space="preserve">Ilość zamówienia </w:t>
      </w:r>
      <w:r w:rsidRPr="00F0074D">
        <w:rPr>
          <w:rFonts w:cs="Arial"/>
        </w:rPr>
        <w:t xml:space="preserve">w sposób zamierzony, aby magazynier świadomie wprowadził przyjmowaną ilość z klawiatury czytnika. </w:t>
      </w:r>
      <w:r w:rsidR="004F6CA9" w:rsidRPr="00F0074D">
        <w:rPr>
          <w:rFonts w:cs="Arial"/>
        </w:rPr>
        <w:t>Kursor ustawia się od razu w tym polu po wejściu na omawiany formularz</w:t>
      </w:r>
      <w:r w:rsidRPr="00F0074D">
        <w:rPr>
          <w:rFonts w:cs="Arial"/>
        </w:rPr>
        <w:t xml:space="preserve">, gdyż od tego pola zaczyna się wprowadzenie pozycji. </w:t>
      </w:r>
    </w:p>
    <w:p w14:paraId="3C0B421F" w14:textId="77777777" w:rsidR="00476347" w:rsidRPr="00F0074D" w:rsidRDefault="00476347" w:rsidP="00476347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Pozostało do przyjęcia</w:t>
      </w:r>
      <w:r w:rsidRPr="00F0074D">
        <w:rPr>
          <w:rFonts w:cs="Arial"/>
        </w:rPr>
        <w:t xml:space="preserve"> – </w:t>
      </w:r>
      <w:r w:rsidR="00254995" w:rsidRPr="00F0074D">
        <w:rPr>
          <w:rFonts w:cs="Arial"/>
        </w:rPr>
        <w:t xml:space="preserve">ilość na pozycji zamówienia zakupu pomniejszona o ilość z wystawionych dokumentów magazynowych przyjęcia </w:t>
      </w:r>
      <w:r w:rsidR="00AE0D7F" w:rsidRPr="00F0074D">
        <w:rPr>
          <w:rFonts w:cs="Arial"/>
        </w:rPr>
        <w:t>(</w:t>
      </w:r>
      <w:r w:rsidR="00254995" w:rsidRPr="00F0074D">
        <w:rPr>
          <w:rFonts w:cs="Arial"/>
        </w:rPr>
        <w:t xml:space="preserve">powiązanych z zamówieniem) oraz pomniejszona o wprowadzoną ilość w polu ILOŚĆ PRZYJMOWANA. </w:t>
      </w:r>
      <w:r w:rsidRPr="00F0074D">
        <w:rPr>
          <w:rFonts w:cs="Arial"/>
        </w:rPr>
        <w:t>Pole wyliczane - nie edycyjne.</w:t>
      </w:r>
    </w:p>
    <w:p w14:paraId="16F4852B" w14:textId="77777777" w:rsidR="00D4306B" w:rsidRPr="00F0074D" w:rsidRDefault="00D4306B" w:rsidP="00D4306B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J.m.</w:t>
      </w:r>
      <w:r w:rsidRPr="00F0074D">
        <w:rPr>
          <w:rFonts w:cs="Arial"/>
        </w:rPr>
        <w:t xml:space="preserve"> – magazynowa jednostka miary w której przyjmowana będzie dostawa – pole nie edycyjne.</w:t>
      </w:r>
    </w:p>
    <w:p w14:paraId="3DA5774C" w14:textId="77777777" w:rsidR="00AE6365" w:rsidRPr="00F0074D" w:rsidRDefault="00AE6365" w:rsidP="00AE6365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Kod etykiety –</w:t>
      </w:r>
      <w:r w:rsidRPr="00F0074D">
        <w:rPr>
          <w:rFonts w:cs="Arial"/>
        </w:rPr>
        <w:t xml:space="preserve"> kod etykiety. Pole do zaczytania skanerem oraz edycyjne. Pole uaktywnia się jako edycyjne</w:t>
      </w:r>
      <w:r w:rsidR="00DB6A51" w:rsidRPr="00F0074D">
        <w:rPr>
          <w:rFonts w:cs="Arial"/>
        </w:rPr>
        <w:t>,</w:t>
      </w:r>
      <w:r w:rsidRPr="00F0074D">
        <w:rPr>
          <w:rFonts w:cs="Arial"/>
        </w:rPr>
        <w:t xml:space="preserve"> po dwukliku na polu ( o ile to będzie możliwe narzędziowo)</w:t>
      </w:r>
      <w:r w:rsidR="00476347" w:rsidRPr="00F0074D">
        <w:rPr>
          <w:rFonts w:cs="Arial"/>
        </w:rPr>
        <w:t>.</w:t>
      </w:r>
    </w:p>
    <w:p w14:paraId="0FDE6CB0" w14:textId="77777777" w:rsidR="00AE6365" w:rsidRPr="00F0074D" w:rsidRDefault="00AE6365" w:rsidP="00AE6365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lastRenderedPageBreak/>
        <w:t xml:space="preserve">Lokalizacja </w:t>
      </w:r>
      <w:r w:rsidRPr="00F0074D">
        <w:rPr>
          <w:rFonts w:cs="Arial"/>
        </w:rPr>
        <w:t xml:space="preserve"> -  Kod lokalizacji. Pole do zaczytania skanerem oraz edycyjne z możliwością wprowadzenia wartości z klawiatury. Pole uaktywnia się jako edycyjne po dwukliku na polu ( o ile to będzie możliwe narzędziowo)</w:t>
      </w:r>
      <w:r w:rsidR="00BD6471" w:rsidRPr="00F0074D">
        <w:rPr>
          <w:rFonts w:cs="Arial"/>
        </w:rPr>
        <w:t>.</w:t>
      </w:r>
      <w:r w:rsidR="000E775F" w:rsidRPr="00F0074D">
        <w:rPr>
          <w:rFonts w:cs="Arial"/>
        </w:rPr>
        <w:t xml:space="preserve"> </w:t>
      </w:r>
    </w:p>
    <w:p w14:paraId="62FC59C0" w14:textId="77777777" w:rsidR="000E775F" w:rsidRPr="00F0074D" w:rsidRDefault="000E775F" w:rsidP="000E775F">
      <w:pPr>
        <w:ind w:left="708"/>
        <w:rPr>
          <w:rFonts w:cs="Arial"/>
        </w:rPr>
      </w:pPr>
      <w:r w:rsidRPr="00F0074D">
        <w:rPr>
          <w:rFonts w:cs="Arial"/>
        </w:rPr>
        <w:t>W kodzie paskowym lokalizacji będzie zawarty również magazyn. W tym miejscu, po zaczyt</w:t>
      </w:r>
      <w:r w:rsidR="00222039" w:rsidRPr="00F0074D">
        <w:rPr>
          <w:rFonts w:cs="Arial"/>
        </w:rPr>
        <w:t>aniu kodu lokalizacji, kontrola -</w:t>
      </w:r>
      <w:r w:rsidRPr="00F0074D">
        <w:rPr>
          <w:rFonts w:cs="Arial"/>
        </w:rPr>
        <w:t xml:space="preserve"> czy magazyn odpowiada magazynowi wybranemu w nagłówku dokumentu.</w:t>
      </w:r>
    </w:p>
    <w:p w14:paraId="060C1556" w14:textId="77777777" w:rsidR="00A47BD2" w:rsidRPr="00F0074D" w:rsidRDefault="00B65648" w:rsidP="007544C1">
      <w:pPr>
        <w:numPr>
          <w:ilvl w:val="0"/>
          <w:numId w:val="28"/>
        </w:numPr>
        <w:rPr>
          <w:rFonts w:cs="Arial"/>
        </w:rPr>
      </w:pPr>
      <w:r w:rsidRPr="00F0074D">
        <w:rPr>
          <w:rFonts w:cs="Arial"/>
        </w:rPr>
        <w:t xml:space="preserve">Przycisk ENTER – z klawiatury czytnika. </w:t>
      </w:r>
    </w:p>
    <w:p w14:paraId="189B3E04" w14:textId="77777777" w:rsidR="00EE2E80" w:rsidRPr="00F0074D" w:rsidRDefault="00A47BD2" w:rsidP="00A47BD2">
      <w:pPr>
        <w:ind w:left="360"/>
        <w:rPr>
          <w:rFonts w:cs="Arial"/>
        </w:rPr>
      </w:pPr>
      <w:r w:rsidRPr="00F0074D">
        <w:rPr>
          <w:rFonts w:cs="Arial"/>
        </w:rPr>
        <w:t>Jeśli pole zostało edytowane i wprowadzona wartość – przycisk zatwierdza wprowadzenie tej wartości. W pozostałych przypadkach</w:t>
      </w:r>
      <w:r w:rsidR="00EE2E80" w:rsidRPr="00F0074D">
        <w:rPr>
          <w:rFonts w:cs="Arial"/>
        </w:rPr>
        <w:t>, jeśli kursor ustawił się na danym przycisku, ENTER powoduje użycie tego przycisku.</w:t>
      </w:r>
      <w:r w:rsidRPr="00F0074D">
        <w:rPr>
          <w:rFonts w:cs="Arial"/>
        </w:rPr>
        <w:t xml:space="preserve"> </w:t>
      </w:r>
    </w:p>
    <w:p w14:paraId="16A6D4A8" w14:textId="77777777" w:rsidR="007544C1" w:rsidRPr="00352CBB" w:rsidRDefault="00EE2E80" w:rsidP="00EE2E80">
      <w:pPr>
        <w:numPr>
          <w:ilvl w:val="0"/>
          <w:numId w:val="28"/>
        </w:numPr>
        <w:rPr>
          <w:rFonts w:cs="Arial"/>
          <w:highlight w:val="magenta"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</w:t>
      </w:r>
      <w:r w:rsidR="00150941" w:rsidRPr="00F0074D">
        <w:rPr>
          <w:rFonts w:cs="Arial"/>
          <w:i/>
        </w:rPr>
        <w:t>WPROWADŹ</w:t>
      </w:r>
      <w:r w:rsidRPr="00F0074D">
        <w:rPr>
          <w:rFonts w:cs="Arial"/>
          <w:i/>
        </w:rPr>
        <w:t xml:space="preserve"> </w:t>
      </w:r>
      <w:r w:rsidRPr="00F0074D">
        <w:rPr>
          <w:rFonts w:cs="Arial"/>
        </w:rPr>
        <w:t xml:space="preserve">– </w:t>
      </w:r>
      <w:r w:rsidR="00A47BD2" w:rsidRPr="00F0074D">
        <w:rPr>
          <w:rFonts w:cs="Arial"/>
        </w:rPr>
        <w:t>w</w:t>
      </w:r>
      <w:r w:rsidR="00B65648" w:rsidRPr="00F0074D">
        <w:rPr>
          <w:rFonts w:cs="Arial"/>
        </w:rPr>
        <w:t>prowadzenie pozycji na dokument PZ/ PZI (o wybranym typie) Kontrola, czy wszystkie pola są prawidłowo wypełnione. W przypadku błędów obsługa za pomocą czytelnych komunikatów.</w:t>
      </w:r>
      <w:r w:rsidR="007544C1" w:rsidRPr="00F0074D">
        <w:rPr>
          <w:rFonts w:cs="Arial"/>
        </w:rPr>
        <w:t xml:space="preserve"> </w:t>
      </w:r>
      <w:r w:rsidR="00352CBB" w:rsidRPr="00352CBB">
        <w:rPr>
          <w:rFonts w:cs="Arial"/>
          <w:highlight w:val="magenta"/>
        </w:rPr>
        <w:t>Jeśli kursor stoi na przycisku, klawisz ENTER z czytnika uruchamia ten przycisk.</w:t>
      </w:r>
    </w:p>
    <w:p w14:paraId="1938E329" w14:textId="77777777" w:rsidR="005776F9" w:rsidRPr="00F0074D" w:rsidRDefault="005776F9" w:rsidP="00A47BD2">
      <w:pPr>
        <w:ind w:left="360"/>
        <w:rPr>
          <w:rFonts w:cs="Arial"/>
        </w:rPr>
      </w:pPr>
      <w:r w:rsidRPr="00F0074D">
        <w:rPr>
          <w:rFonts w:cs="Arial"/>
        </w:rPr>
        <w:t>Następnie przejście do pola INDEKS w gotowości do kolejnego skanowania.</w:t>
      </w:r>
    </w:p>
    <w:p w14:paraId="366F633A" w14:textId="77777777" w:rsidR="00BB468C" w:rsidRPr="00F0074D" w:rsidRDefault="0080098E" w:rsidP="00CF040C">
      <w:pPr>
        <w:numPr>
          <w:ilvl w:val="0"/>
          <w:numId w:val="28"/>
        </w:numPr>
        <w:rPr>
          <w:rFonts w:cs="Arial"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</w:t>
      </w:r>
      <w:r w:rsidR="00306B37" w:rsidRPr="00F0074D">
        <w:rPr>
          <w:rFonts w:cs="Arial"/>
          <w:i/>
        </w:rPr>
        <w:t>Zapisz</w:t>
      </w:r>
      <w:r w:rsidR="00B32028" w:rsidRPr="00F0074D">
        <w:rPr>
          <w:rFonts w:cs="Arial"/>
          <w:i/>
        </w:rPr>
        <w:t xml:space="preserve"> dokument</w:t>
      </w:r>
      <w:r w:rsidR="002C390A" w:rsidRPr="00F0074D">
        <w:rPr>
          <w:rFonts w:cs="Arial"/>
          <w:i/>
        </w:rPr>
        <w:t xml:space="preserve"> </w:t>
      </w:r>
      <w:r w:rsidRPr="00F0074D">
        <w:rPr>
          <w:rFonts w:cs="Arial"/>
        </w:rPr>
        <w:t>–</w:t>
      </w:r>
      <w:r w:rsidR="002C390A" w:rsidRPr="00F0074D">
        <w:rPr>
          <w:rFonts w:cs="Arial"/>
        </w:rPr>
        <w:t xml:space="preserve"> </w:t>
      </w:r>
      <w:r w:rsidR="00417CD7" w:rsidRPr="00F0074D">
        <w:rPr>
          <w:rFonts w:cs="Arial"/>
        </w:rPr>
        <w:t>dodanie</w:t>
      </w:r>
      <w:r w:rsidR="00BB468C" w:rsidRPr="00F0074D">
        <w:rPr>
          <w:rFonts w:cs="Arial"/>
        </w:rPr>
        <w:t xml:space="preserve"> ostatnio wprowadzonej pozycji na dokument PZ/PZI.  Kontrola, czy wszystkie pola są prawidłowo wypełnione. W przypadku błędów obsługa za pomocą czytelnych komunikatów. </w:t>
      </w:r>
    </w:p>
    <w:p w14:paraId="6A3E7EE9" w14:textId="77777777" w:rsidR="00AA0639" w:rsidRPr="00F0074D" w:rsidRDefault="00AA0639" w:rsidP="00CF040C">
      <w:pPr>
        <w:ind w:left="360"/>
        <w:rPr>
          <w:rFonts w:cs="Arial"/>
        </w:rPr>
      </w:pPr>
      <w:r w:rsidRPr="00F0074D">
        <w:rPr>
          <w:rFonts w:cs="Arial"/>
        </w:rPr>
        <w:t xml:space="preserve">Dokumenty typu PZ /PZI nie zostają zatwierdzone tylko zapisane. </w:t>
      </w:r>
    </w:p>
    <w:p w14:paraId="7A979E7C" w14:textId="77777777" w:rsidR="002C390A" w:rsidRDefault="002C390A" w:rsidP="00CF040C">
      <w:pPr>
        <w:ind w:left="360"/>
        <w:rPr>
          <w:rFonts w:cs="Arial"/>
        </w:rPr>
      </w:pPr>
      <w:r w:rsidRPr="00771E39">
        <w:rPr>
          <w:rFonts w:cs="Arial"/>
        </w:rPr>
        <w:t xml:space="preserve">Po użyciu przycisku, powrót do formularza „Wybór operacji”. </w:t>
      </w:r>
    </w:p>
    <w:p w14:paraId="25A80631" w14:textId="77777777" w:rsidR="00470431" w:rsidRPr="00470431" w:rsidRDefault="00470431" w:rsidP="00470431">
      <w:pPr>
        <w:numPr>
          <w:ilvl w:val="0"/>
          <w:numId w:val="28"/>
        </w:numPr>
        <w:rPr>
          <w:rFonts w:cs="Arial"/>
          <w:highlight w:val="magenta"/>
        </w:rPr>
      </w:pPr>
      <w:r w:rsidRPr="00470431">
        <w:rPr>
          <w:rFonts w:cs="Arial"/>
          <w:highlight w:val="magenta"/>
        </w:rPr>
        <w:t xml:space="preserve">Przycisk </w:t>
      </w:r>
      <w:r>
        <w:rPr>
          <w:rFonts w:cs="Arial"/>
          <w:highlight w:val="magenta"/>
        </w:rPr>
        <w:t>TABULATOR z klawiatury czytnika, powoduje przejście do kolejnych pól edycyjnych i skanowalnych w przód wyznaczonej nawigacji po polach.</w:t>
      </w:r>
      <w:r w:rsidR="001F6023">
        <w:rPr>
          <w:rFonts w:cs="Arial"/>
          <w:highlight w:val="magenta"/>
        </w:rPr>
        <w:t xml:space="preserve"> Skrót klawiszy TABULATOR + SHIFT powoduje przejście wstecz po polach. W momencie, gdy użytkownik korzystając z klawisza tabulacji stanie na pole – wartość wartość pola zostaje zachowane, ale istnieje możliwość wprowadzenia nowej wartości.</w:t>
      </w:r>
    </w:p>
    <w:p w14:paraId="3A02451E" w14:textId="77777777" w:rsidR="002C390A" w:rsidRPr="00771E39" w:rsidRDefault="00D419E9" w:rsidP="00FE043F">
      <w:pPr>
        <w:numPr>
          <w:ilvl w:val="0"/>
          <w:numId w:val="28"/>
        </w:numPr>
        <w:rPr>
          <w:rFonts w:cs="Arial"/>
          <w:color w:val="FF0000"/>
        </w:rPr>
      </w:pPr>
      <w:r w:rsidRPr="00771E39">
        <w:rPr>
          <w:rFonts w:cs="Arial"/>
        </w:rPr>
        <w:t>Przycisk</w:t>
      </w:r>
      <w:r w:rsidRPr="00771E39">
        <w:rPr>
          <w:rFonts w:cs="Arial"/>
          <w:i/>
        </w:rPr>
        <w:t xml:space="preserve"> </w:t>
      </w:r>
      <w:r w:rsidR="00407219" w:rsidRPr="00771E39">
        <w:rPr>
          <w:rFonts w:cs="Arial"/>
          <w:i/>
          <w:highlight w:val="magenta"/>
        </w:rPr>
        <w:t>Opcje</w:t>
      </w:r>
      <w:r w:rsidRPr="00771E39">
        <w:rPr>
          <w:rFonts w:cs="Arial"/>
          <w:i/>
        </w:rPr>
        <w:t xml:space="preserve"> </w:t>
      </w:r>
      <w:r w:rsidRPr="00771E39">
        <w:rPr>
          <w:rFonts w:cs="Arial"/>
        </w:rPr>
        <w:t>–</w:t>
      </w:r>
      <w:r w:rsidR="00FE043F" w:rsidRPr="00771E39">
        <w:rPr>
          <w:rFonts w:cs="Arial"/>
          <w:color w:val="FF0000"/>
        </w:rPr>
        <w:t xml:space="preserve"> </w:t>
      </w:r>
      <w:r w:rsidR="00BA44D1" w:rsidRPr="00771E39">
        <w:rPr>
          <w:rFonts w:cs="Arial"/>
        </w:rPr>
        <w:t>Jeśli wywołanie</w:t>
      </w:r>
      <w:r w:rsidR="00473B30" w:rsidRPr="00771E39">
        <w:rPr>
          <w:rFonts w:cs="Arial"/>
        </w:rPr>
        <w:t xml:space="preserve"> następuje przed wciśnięciem przycisku </w:t>
      </w:r>
      <w:r w:rsidR="00150941" w:rsidRPr="00771E39">
        <w:rPr>
          <w:rFonts w:cs="Arial"/>
        </w:rPr>
        <w:t xml:space="preserve">WPROWADŹ </w:t>
      </w:r>
      <w:r w:rsidR="00473B30" w:rsidRPr="00771E39">
        <w:rPr>
          <w:rFonts w:cs="Arial"/>
        </w:rPr>
        <w:t xml:space="preserve">dodającego pozycję do dokumentu, to pojawia się menu z </w:t>
      </w:r>
      <w:r w:rsidR="00BA47FE" w:rsidRPr="00771E39">
        <w:rPr>
          <w:rFonts w:cs="Arial"/>
        </w:rPr>
        <w:t>dwoma przyciskami:</w:t>
      </w:r>
      <w:r w:rsidR="007721FE" w:rsidRPr="00771E39">
        <w:rPr>
          <w:rFonts w:cs="Arial"/>
        </w:rPr>
        <w:t xml:space="preserve"> </w:t>
      </w:r>
      <w:r w:rsidR="0043140E" w:rsidRPr="00771E39">
        <w:rPr>
          <w:rFonts w:cs="Arial"/>
        </w:rPr>
        <w:t>U</w:t>
      </w:r>
      <w:r w:rsidR="006F34E3" w:rsidRPr="00771E39">
        <w:rPr>
          <w:rFonts w:cs="Arial"/>
        </w:rPr>
        <w:t>SUŃ POZYCJĘ</w:t>
      </w:r>
      <w:r w:rsidR="00017980">
        <w:rPr>
          <w:rFonts w:cs="Arial"/>
        </w:rPr>
        <w:t xml:space="preserve">, </w:t>
      </w:r>
      <w:r w:rsidR="00017980" w:rsidRPr="00017980">
        <w:rPr>
          <w:rFonts w:cs="Arial"/>
          <w:highlight w:val="magenta"/>
        </w:rPr>
        <w:t>OSTATNIO WPROWADZONE</w:t>
      </w:r>
      <w:r w:rsidR="00B4091D">
        <w:rPr>
          <w:rFonts w:cs="Arial"/>
        </w:rPr>
        <w:t xml:space="preserve"> </w:t>
      </w:r>
      <w:r w:rsidR="00B4091D" w:rsidRPr="00B4091D">
        <w:rPr>
          <w:rFonts w:cs="Arial"/>
          <w:highlight w:val="magenta"/>
        </w:rPr>
        <w:t>oraz WYJŚCIE</w:t>
      </w:r>
    </w:p>
    <w:p w14:paraId="04225609" w14:textId="77777777" w:rsidR="00473B30" w:rsidRPr="00F0074D" w:rsidRDefault="00F20811" w:rsidP="00B41A2E">
      <w:pPr>
        <w:numPr>
          <w:ilvl w:val="1"/>
          <w:numId w:val="28"/>
        </w:numPr>
        <w:rPr>
          <w:rFonts w:cs="Arial"/>
        </w:rPr>
      </w:pPr>
      <w:r w:rsidRPr="00771E39">
        <w:rPr>
          <w:rFonts w:cs="Arial"/>
        </w:rPr>
        <w:t>W przypadku wyboru</w:t>
      </w:r>
      <w:r>
        <w:rPr>
          <w:rFonts w:cs="Arial"/>
        </w:rPr>
        <w:t xml:space="preserve"> </w:t>
      </w:r>
      <w:r w:rsidR="00E76B4A" w:rsidRPr="00771E39">
        <w:rPr>
          <w:rFonts w:cs="Arial"/>
        </w:rPr>
        <w:t>USUŃ POZYCJĘ –</w:t>
      </w:r>
      <w:r w:rsidR="009E238A" w:rsidRPr="00771E39">
        <w:rPr>
          <w:rFonts w:cs="Arial"/>
        </w:rPr>
        <w:t xml:space="preserve"> </w:t>
      </w:r>
      <w:r w:rsidR="00E76B4A" w:rsidRPr="00771E39">
        <w:rPr>
          <w:rFonts w:cs="Arial"/>
        </w:rPr>
        <w:t xml:space="preserve">usunięcie zaczytanej pozycji, czytnik wraca do formularza „Przyjęcie </w:t>
      </w:r>
      <w:r w:rsidR="00B41A2E">
        <w:rPr>
          <w:rFonts w:cs="Arial"/>
        </w:rPr>
        <w:t>stanu magazynowego</w:t>
      </w:r>
      <w:r w:rsidR="00870B80" w:rsidRPr="00771E39">
        <w:rPr>
          <w:rFonts w:cs="Arial"/>
        </w:rPr>
        <w:t>” i jest gotowy do kolejnego zaczytania skanerem.</w:t>
      </w:r>
    </w:p>
    <w:p w14:paraId="344B4B59" w14:textId="77777777" w:rsidR="007A5D21" w:rsidRPr="007A5D21" w:rsidRDefault="007A5D21" w:rsidP="002A62F2">
      <w:pPr>
        <w:numPr>
          <w:ilvl w:val="1"/>
          <w:numId w:val="28"/>
        </w:numPr>
        <w:rPr>
          <w:rFonts w:cs="Arial"/>
          <w:highlight w:val="magenta"/>
        </w:rPr>
      </w:pPr>
      <w:r w:rsidRPr="007A5D21">
        <w:rPr>
          <w:rFonts w:cs="Arial"/>
          <w:highlight w:val="magenta"/>
        </w:rPr>
        <w:t xml:space="preserve">W przypadku wyboru </w:t>
      </w:r>
      <w:r>
        <w:rPr>
          <w:rFonts w:cs="Arial"/>
          <w:highlight w:val="magenta"/>
        </w:rPr>
        <w:t xml:space="preserve">OSTATNIO WPROWADZONE </w:t>
      </w:r>
      <w:r w:rsidRPr="007A5D21">
        <w:rPr>
          <w:rFonts w:cs="Arial"/>
          <w:highlight w:val="magenta"/>
        </w:rPr>
        <w:t xml:space="preserve">– </w:t>
      </w:r>
      <w:r>
        <w:rPr>
          <w:rFonts w:cs="Arial"/>
          <w:highlight w:val="magenta"/>
        </w:rPr>
        <w:t>pojawia się formularz o nazie „Ostatnio wprowadzone pozycja” analogiczny jak formularz „</w:t>
      </w:r>
      <w:r w:rsidR="00313BA9">
        <w:rPr>
          <w:rFonts w:cs="Arial"/>
          <w:highlight w:val="magenta"/>
        </w:rPr>
        <w:t>P</w:t>
      </w:r>
      <w:r>
        <w:rPr>
          <w:rFonts w:cs="Arial"/>
          <w:highlight w:val="magenta"/>
        </w:rPr>
        <w:t xml:space="preserve">rzyjecie stanu magazynowego” tylko z jednym przyciskiem – POWRÓT.  Formularz nie edycyjny, </w:t>
      </w:r>
      <w:r>
        <w:rPr>
          <w:rFonts w:cs="Arial"/>
          <w:highlight w:val="magenta"/>
        </w:rPr>
        <w:lastRenderedPageBreak/>
        <w:t>pokazuje ostatnio dodaną pozycję do biezącego dokumentu wraz z wartościami w polach opisujących</w:t>
      </w:r>
      <w:r w:rsidRPr="007A5D21">
        <w:rPr>
          <w:rFonts w:cs="Arial"/>
          <w:highlight w:val="magenta"/>
        </w:rPr>
        <w:t>.</w:t>
      </w:r>
      <w:r>
        <w:rPr>
          <w:rFonts w:cs="Arial"/>
          <w:highlight w:val="magenta"/>
        </w:rPr>
        <w:t xml:space="preserve"> Po wciśnięciu przycisku POWRÓT – przejście do tego samego</w:t>
      </w:r>
      <w:r w:rsidR="00DB1710">
        <w:rPr>
          <w:rFonts w:cs="Arial"/>
          <w:highlight w:val="magenta"/>
        </w:rPr>
        <w:t xml:space="preserve"> formularza,</w:t>
      </w:r>
      <w:r>
        <w:rPr>
          <w:rFonts w:cs="Arial"/>
          <w:highlight w:val="magenta"/>
        </w:rPr>
        <w:t xml:space="preserve"> z którgo wywołano przegl</w:t>
      </w:r>
      <w:r w:rsidR="00DB1710">
        <w:rPr>
          <w:rFonts w:cs="Arial"/>
          <w:highlight w:val="magenta"/>
        </w:rPr>
        <w:t>ąd.</w:t>
      </w:r>
    </w:p>
    <w:p w14:paraId="47965206" w14:textId="77777777" w:rsidR="00870B80" w:rsidRDefault="00D9518D" w:rsidP="002A62F2">
      <w:pPr>
        <w:numPr>
          <w:ilvl w:val="1"/>
          <w:numId w:val="28"/>
        </w:numPr>
        <w:rPr>
          <w:rFonts w:cs="Arial"/>
        </w:rPr>
      </w:pPr>
      <w:r w:rsidRPr="00D9518D">
        <w:rPr>
          <w:rFonts w:cs="Arial"/>
          <w:highlight w:val="magenta"/>
        </w:rPr>
        <w:t>W przypadku naciśnię</w:t>
      </w:r>
      <w:r w:rsidR="00E30017" w:rsidRPr="00D9518D">
        <w:rPr>
          <w:rFonts w:cs="Arial"/>
          <w:highlight w:val="magenta"/>
        </w:rPr>
        <w:t xml:space="preserve">cia przycisku WYJŚCIE – opuszczenie </w:t>
      </w:r>
      <w:r w:rsidRPr="00D9518D">
        <w:rPr>
          <w:rFonts w:cs="Arial"/>
          <w:highlight w:val="magenta"/>
        </w:rPr>
        <w:t xml:space="preserve">bieżącego menu i przejście do formularza „Przyjęcie </w:t>
      </w:r>
      <w:r w:rsidR="00313BA9">
        <w:rPr>
          <w:rFonts w:cs="Arial"/>
          <w:highlight w:val="magenta"/>
        </w:rPr>
        <w:t>stanu magazynowego</w:t>
      </w:r>
      <w:r w:rsidRPr="00D9518D">
        <w:rPr>
          <w:rFonts w:cs="Arial"/>
          <w:highlight w:val="magenta"/>
        </w:rPr>
        <w:t>” w takim stanie, jak był przed wyjściem z niego.</w:t>
      </w:r>
    </w:p>
    <w:p w14:paraId="6CD58EF6" w14:textId="77777777" w:rsidR="00E30017" w:rsidRPr="00F0074D" w:rsidRDefault="00E30017" w:rsidP="00473B30">
      <w:pPr>
        <w:ind w:left="360"/>
        <w:rPr>
          <w:rFonts w:cs="Arial"/>
        </w:rPr>
      </w:pPr>
    </w:p>
    <w:p w14:paraId="57DA6AF4" w14:textId="77777777" w:rsidR="008A7405" w:rsidRPr="00F0074D" w:rsidRDefault="008A7405" w:rsidP="008A7405">
      <w:pPr>
        <w:ind w:left="360"/>
        <w:rPr>
          <w:rFonts w:cs="Arial"/>
        </w:rPr>
      </w:pPr>
      <w:r w:rsidRPr="00F0074D">
        <w:rPr>
          <w:rFonts w:cs="Arial"/>
        </w:rPr>
        <w:t>Jeśli wywołani</w:t>
      </w:r>
      <w:r w:rsidR="00BA44D1" w:rsidRPr="00F0074D">
        <w:rPr>
          <w:rFonts w:cs="Arial"/>
        </w:rPr>
        <w:t>e</w:t>
      </w:r>
      <w:r w:rsidRPr="00F0074D">
        <w:rPr>
          <w:rFonts w:cs="Arial"/>
        </w:rPr>
        <w:t xml:space="preserve"> następuje po naciśnięciu przycisku </w:t>
      </w:r>
      <w:r w:rsidR="00150941" w:rsidRPr="00F0074D">
        <w:rPr>
          <w:rFonts w:cs="Arial"/>
        </w:rPr>
        <w:t>WPROWADŹ</w:t>
      </w:r>
      <w:r w:rsidRPr="00F0074D">
        <w:rPr>
          <w:rFonts w:cs="Arial"/>
        </w:rPr>
        <w:t xml:space="preserve"> dodającego pozycję do dokumentu lub jeśli staliśmy w funkcji skanowania pozycji dokumentu, to pojawia się menu z dwoma przyciskami: USUŃ DOKUMENT</w:t>
      </w:r>
      <w:r w:rsidR="002F2E10">
        <w:rPr>
          <w:rFonts w:cs="Arial"/>
        </w:rPr>
        <w:t>,</w:t>
      </w:r>
      <w:r w:rsidR="002F2E10" w:rsidRPr="002F2E10">
        <w:rPr>
          <w:rFonts w:cs="Arial"/>
          <w:highlight w:val="magenta"/>
        </w:rPr>
        <w:t xml:space="preserve"> </w:t>
      </w:r>
      <w:r w:rsidR="002F2E10" w:rsidRPr="00017980">
        <w:rPr>
          <w:rFonts w:cs="Arial"/>
          <w:highlight w:val="magenta"/>
        </w:rPr>
        <w:t>OSTATNIO WPROWADZONE</w:t>
      </w:r>
      <w:r w:rsidRPr="00F0074D">
        <w:rPr>
          <w:rFonts w:cs="Arial"/>
        </w:rPr>
        <w:t xml:space="preserve"> oraz  </w:t>
      </w:r>
      <w:r w:rsidR="008C7E78" w:rsidRPr="008C7E78">
        <w:rPr>
          <w:rFonts w:cs="Arial"/>
          <w:highlight w:val="magenta"/>
        </w:rPr>
        <w:t>WYJDŹ</w:t>
      </w:r>
      <w:r w:rsidRPr="00F0074D">
        <w:rPr>
          <w:rFonts w:cs="Arial"/>
        </w:rPr>
        <w:t>.</w:t>
      </w:r>
    </w:p>
    <w:p w14:paraId="7145E895" w14:textId="77777777" w:rsidR="009618E1" w:rsidRPr="00F0074D" w:rsidRDefault="00521321" w:rsidP="002F2E10">
      <w:pPr>
        <w:numPr>
          <w:ilvl w:val="1"/>
          <w:numId w:val="28"/>
        </w:numPr>
        <w:rPr>
          <w:rFonts w:cs="Arial"/>
        </w:rPr>
      </w:pPr>
      <w:r w:rsidRPr="00F0074D">
        <w:rPr>
          <w:rFonts w:cs="Arial"/>
        </w:rPr>
        <w:t xml:space="preserve">W przypadku wyboru </w:t>
      </w:r>
      <w:r w:rsidR="009618E1" w:rsidRPr="00F0074D">
        <w:rPr>
          <w:rFonts w:cs="Arial"/>
        </w:rPr>
        <w:t xml:space="preserve">USUŃ DOKUMENT </w:t>
      </w:r>
      <w:r w:rsidRPr="00F0074D">
        <w:rPr>
          <w:rFonts w:cs="Arial"/>
        </w:rPr>
        <w:t xml:space="preserve">–usunięcie </w:t>
      </w:r>
      <w:r w:rsidR="009618E1" w:rsidRPr="00F0074D">
        <w:rPr>
          <w:rFonts w:cs="Arial"/>
        </w:rPr>
        <w:t>całego wystawianego dokumentu</w:t>
      </w:r>
      <w:r w:rsidRPr="00F0074D">
        <w:rPr>
          <w:rFonts w:cs="Arial"/>
        </w:rPr>
        <w:t>, czytnik wraca do formularza „</w:t>
      </w:r>
      <w:r w:rsidR="009618E1" w:rsidRPr="00F0074D">
        <w:rPr>
          <w:rFonts w:cs="Arial"/>
        </w:rPr>
        <w:t>Wybór operacji</w:t>
      </w:r>
      <w:r w:rsidRPr="00F0074D">
        <w:rPr>
          <w:rFonts w:cs="Arial"/>
        </w:rPr>
        <w:t xml:space="preserve">” </w:t>
      </w:r>
    </w:p>
    <w:p w14:paraId="21F88315" w14:textId="77777777" w:rsidR="00521321" w:rsidRDefault="00521321" w:rsidP="002F2E10">
      <w:pPr>
        <w:numPr>
          <w:ilvl w:val="1"/>
          <w:numId w:val="28"/>
        </w:numPr>
        <w:rPr>
          <w:rFonts w:cs="Arial"/>
        </w:rPr>
      </w:pPr>
      <w:r w:rsidRPr="00F0074D">
        <w:rPr>
          <w:rFonts w:cs="Arial"/>
        </w:rPr>
        <w:t xml:space="preserve">W przypadku wyboru </w:t>
      </w:r>
      <w:r w:rsidR="008C7E78" w:rsidRPr="008C7E78">
        <w:rPr>
          <w:rFonts w:cs="Arial"/>
          <w:highlight w:val="magenta"/>
        </w:rPr>
        <w:t>WYJDŹ</w:t>
      </w:r>
      <w:r w:rsidRPr="00F0074D">
        <w:rPr>
          <w:rFonts w:cs="Arial"/>
        </w:rPr>
        <w:t xml:space="preserve"> – powrót do formularza „Przyjęcie zamówień według pozycji” </w:t>
      </w:r>
      <w:r w:rsidR="009618E1" w:rsidRPr="00F0074D">
        <w:rPr>
          <w:rFonts w:cs="Arial"/>
        </w:rPr>
        <w:t>i czytnik jest gotowy do zeskanowania kolejnej pozycji zamówienia.</w:t>
      </w:r>
    </w:p>
    <w:p w14:paraId="55C98648" w14:textId="77777777" w:rsidR="002F2E10" w:rsidRPr="007A5D21" w:rsidRDefault="002F2E10" w:rsidP="002F2E10">
      <w:pPr>
        <w:numPr>
          <w:ilvl w:val="1"/>
          <w:numId w:val="28"/>
        </w:numPr>
        <w:rPr>
          <w:rFonts w:cs="Arial"/>
          <w:highlight w:val="magenta"/>
        </w:rPr>
      </w:pPr>
      <w:r w:rsidRPr="007A5D21">
        <w:rPr>
          <w:rFonts w:cs="Arial"/>
          <w:highlight w:val="magenta"/>
        </w:rPr>
        <w:t xml:space="preserve">W przypadku wyboru </w:t>
      </w:r>
      <w:r>
        <w:rPr>
          <w:rFonts w:cs="Arial"/>
          <w:highlight w:val="magenta"/>
        </w:rPr>
        <w:t xml:space="preserve">OSTATNIO WPROWADZONE </w:t>
      </w:r>
      <w:r w:rsidRPr="007A5D21">
        <w:rPr>
          <w:rFonts w:cs="Arial"/>
          <w:highlight w:val="magenta"/>
        </w:rPr>
        <w:t xml:space="preserve">– </w:t>
      </w:r>
      <w:r>
        <w:rPr>
          <w:rFonts w:cs="Arial"/>
          <w:highlight w:val="magenta"/>
        </w:rPr>
        <w:t>pojawia się formularz o nazie „Ostatnio wprowadzone pozyc</w:t>
      </w:r>
      <w:r w:rsidR="002F15B9">
        <w:rPr>
          <w:rFonts w:cs="Arial"/>
          <w:highlight w:val="magenta"/>
        </w:rPr>
        <w:t>ja” analogiczny jak formularz „P</w:t>
      </w:r>
      <w:r>
        <w:rPr>
          <w:rFonts w:cs="Arial"/>
          <w:highlight w:val="magenta"/>
        </w:rPr>
        <w:t>rzyjecie stanu magazynowego” tylko z jednym przyciskiem – POWRÓT.  Formularz nie edycyjny, pokazuje ostatnio dodaną pozycję do biezącego dokumentu wraz z wartościami w polach opisujących</w:t>
      </w:r>
      <w:r w:rsidRPr="007A5D21">
        <w:rPr>
          <w:rFonts w:cs="Arial"/>
          <w:highlight w:val="magenta"/>
        </w:rPr>
        <w:t>.</w:t>
      </w:r>
      <w:r>
        <w:rPr>
          <w:rFonts w:cs="Arial"/>
          <w:highlight w:val="magenta"/>
        </w:rPr>
        <w:t xml:space="preserve"> Po wciśnięciu przycisku POWRÓT – przejście do tego samego formularza, z którgo wywołano przegląd.</w:t>
      </w:r>
    </w:p>
    <w:p w14:paraId="2F316734" w14:textId="77777777" w:rsidR="00521321" w:rsidRPr="00F0074D" w:rsidRDefault="00521321" w:rsidP="008A7405">
      <w:pPr>
        <w:ind w:left="360"/>
        <w:rPr>
          <w:rFonts w:cs="Arial"/>
        </w:rPr>
      </w:pPr>
    </w:p>
    <w:p w14:paraId="1550F0B6" w14:textId="77777777" w:rsidR="0043140B" w:rsidRPr="00F0074D" w:rsidRDefault="0043140B" w:rsidP="0043140B">
      <w:pPr>
        <w:pStyle w:val="Heading2"/>
      </w:pPr>
      <w:bookmarkStart w:id="9" w:name="_Toc210560995"/>
      <w:r w:rsidRPr="00F0074D">
        <w:t>Wydanie na produkcję</w:t>
      </w:r>
      <w:bookmarkEnd w:id="9"/>
    </w:p>
    <w:p w14:paraId="5D2F4025" w14:textId="77777777" w:rsidR="00BF6C8B" w:rsidRPr="00F0074D" w:rsidRDefault="00BF6C8B" w:rsidP="00BF6C8B">
      <w:pPr>
        <w:rPr>
          <w:b/>
        </w:rPr>
      </w:pPr>
      <w:r w:rsidRPr="00F0074D">
        <w:rPr>
          <w:b/>
        </w:rPr>
        <w:t>Podstawowe kroki:</w:t>
      </w:r>
    </w:p>
    <w:p w14:paraId="78BCB6F6" w14:textId="77777777" w:rsidR="0043140B" w:rsidRPr="00F0074D" w:rsidRDefault="0043140B" w:rsidP="003F29A2">
      <w:pPr>
        <w:numPr>
          <w:ilvl w:val="0"/>
          <w:numId w:val="11"/>
        </w:numPr>
      </w:pPr>
      <w:r w:rsidRPr="00F0074D">
        <w:t>Wydruk zapotrzebowania materiałowego pod zlecenie z kodami paskowymi indeksu</w:t>
      </w:r>
      <w:r w:rsidR="00516C26" w:rsidRPr="00F0074D">
        <w:t xml:space="preserve"> i zlecenia</w:t>
      </w:r>
      <w:r w:rsidR="008237FC" w:rsidRPr="00F0074D">
        <w:t xml:space="preserve"> </w:t>
      </w:r>
      <w:r w:rsidR="006E7B15" w:rsidRPr="00F0074D">
        <w:t xml:space="preserve"> – (posortowane po magazynie</w:t>
      </w:r>
      <w:r w:rsidR="00E90AE6" w:rsidRPr="00F0074D">
        <w:t>)</w:t>
      </w:r>
      <w:r w:rsidR="00CA1B0E" w:rsidRPr="00F0074D">
        <w:t>. Jeśli użytkownik wyda mniejszą ilość, niż na wydruku zapotrzebowania, zaznacza to na wydruku. Dopóki nie zostaną wydane wszy</w:t>
      </w:r>
      <w:r w:rsidR="00F0006A" w:rsidRPr="00F0074D">
        <w:t>s</w:t>
      </w:r>
      <w:r w:rsidR="00CA1B0E" w:rsidRPr="00F0074D">
        <w:t>tkie planowane potrzeby zlecenia, wydruk ten przebywa cały czas na magazynie.</w:t>
      </w:r>
      <w:r w:rsidR="00E17C49" w:rsidRPr="00F0074D">
        <w:t xml:space="preserve"> Podstawą wydruku zapotrzebowania materiałowego pod zlecenie są planowane zużycia zlecenie wygenerowane na podstawie technologii lub wprowadzone ręcznie.</w:t>
      </w:r>
    </w:p>
    <w:p w14:paraId="7AC3EE4E" w14:textId="77777777" w:rsidR="0043140B" w:rsidRPr="00F0074D" w:rsidRDefault="00496CED" w:rsidP="003F29A2">
      <w:pPr>
        <w:numPr>
          <w:ilvl w:val="0"/>
          <w:numId w:val="11"/>
        </w:numPr>
      </w:pPr>
      <w:r w:rsidRPr="00F0074D">
        <w:t xml:space="preserve">Zaczytanie </w:t>
      </w:r>
      <w:r w:rsidR="00F42BE7" w:rsidRPr="00F0074D">
        <w:t>kodu pierwszej pozycji z wydruku</w:t>
      </w:r>
    </w:p>
    <w:p w14:paraId="499A18C0" w14:textId="77777777" w:rsidR="00F42BE7" w:rsidRPr="00F0074D" w:rsidRDefault="00F42BE7" w:rsidP="003F29A2">
      <w:pPr>
        <w:numPr>
          <w:ilvl w:val="0"/>
          <w:numId w:val="11"/>
        </w:numPr>
      </w:pPr>
      <w:r w:rsidRPr="00F0074D">
        <w:t>Na czytniku dostępne lokalizacje do wydania dla zaczytanej pozycji</w:t>
      </w:r>
      <w:r w:rsidR="002A7477" w:rsidRPr="00F0074D">
        <w:t xml:space="preserve"> posor</w:t>
      </w:r>
      <w:r w:rsidR="00F709AA" w:rsidRPr="00F0074D">
        <w:t>towane według FIFO</w:t>
      </w:r>
      <w:r w:rsidR="00F86B13" w:rsidRPr="00F0074D">
        <w:t xml:space="preserve"> w ramach magazynu</w:t>
      </w:r>
    </w:p>
    <w:p w14:paraId="37B465AD" w14:textId="77777777" w:rsidR="00F42BE7" w:rsidRPr="00F0074D" w:rsidRDefault="00F42BE7" w:rsidP="003F29A2">
      <w:pPr>
        <w:numPr>
          <w:ilvl w:val="0"/>
          <w:numId w:val="11"/>
        </w:numPr>
      </w:pPr>
      <w:r w:rsidRPr="00F0074D">
        <w:lastRenderedPageBreak/>
        <w:t xml:space="preserve">Potwierdzenie na czytniku </w:t>
      </w:r>
      <w:r w:rsidR="0097398E" w:rsidRPr="00F0074D">
        <w:t xml:space="preserve">kodu </w:t>
      </w:r>
      <w:r w:rsidRPr="00F0074D">
        <w:t xml:space="preserve">asortymentu do wydania </w:t>
      </w:r>
      <w:r w:rsidR="00293BBC" w:rsidRPr="00F0074D">
        <w:t xml:space="preserve">z etykiety </w:t>
      </w:r>
      <w:r w:rsidRPr="00F0074D">
        <w:t xml:space="preserve">i zaczytanie kolejnej pozycji z wydruku zapotrzebowania </w:t>
      </w:r>
      <w:r w:rsidR="009D3B08" w:rsidRPr="00F0074D">
        <w:t xml:space="preserve"> - wprowadzenie pozycji na dokumencie</w:t>
      </w:r>
      <w:r w:rsidR="0097398E" w:rsidRPr="00F0074D">
        <w:t xml:space="preserve"> RW nie zatwierdzonym</w:t>
      </w:r>
      <w:r w:rsidR="009D3B08" w:rsidRPr="00F0074D">
        <w:t>.</w:t>
      </w:r>
    </w:p>
    <w:p w14:paraId="1EAD7537" w14:textId="77777777" w:rsidR="00D40803" w:rsidRPr="00F0074D" w:rsidRDefault="00560569" w:rsidP="003F29A2">
      <w:pPr>
        <w:numPr>
          <w:ilvl w:val="0"/>
          <w:numId w:val="11"/>
        </w:numPr>
      </w:pPr>
      <w:r w:rsidRPr="00F0074D">
        <w:t>Zatwierdzenie</w:t>
      </w:r>
      <w:r w:rsidR="00D40803" w:rsidRPr="00F0074D">
        <w:t xml:space="preserve"> dokumentu RW</w:t>
      </w:r>
    </w:p>
    <w:p w14:paraId="7F7690E0" w14:textId="77777777" w:rsidR="00B87128" w:rsidRPr="00F0074D" w:rsidRDefault="00B87128" w:rsidP="003F29A2">
      <w:pPr>
        <w:numPr>
          <w:ilvl w:val="0"/>
          <w:numId w:val="11"/>
        </w:numPr>
      </w:pPr>
      <w:r w:rsidRPr="00F0074D">
        <w:t>Usunięcie zaczytanej pozycji</w:t>
      </w:r>
    </w:p>
    <w:p w14:paraId="02A0CFAC" w14:textId="77777777" w:rsidR="00B87128" w:rsidRPr="00F0074D" w:rsidRDefault="00B87128" w:rsidP="003F29A2">
      <w:pPr>
        <w:numPr>
          <w:ilvl w:val="0"/>
          <w:numId w:val="11"/>
        </w:numPr>
      </w:pPr>
      <w:r w:rsidRPr="00F0074D">
        <w:t>Anulowanie całego wydania</w:t>
      </w:r>
    </w:p>
    <w:p w14:paraId="6E4BBB58" w14:textId="77777777" w:rsidR="004372BC" w:rsidRPr="00F0074D" w:rsidRDefault="004372BC" w:rsidP="00C75783">
      <w:pPr>
        <w:jc w:val="left"/>
        <w:rPr>
          <w:rFonts w:cs="Arial"/>
          <w:b/>
        </w:rPr>
      </w:pPr>
    </w:p>
    <w:p w14:paraId="6A5F1235" w14:textId="77777777" w:rsidR="00C75783" w:rsidRPr="00F0074D" w:rsidRDefault="00C75783" w:rsidP="00C75783">
      <w:pPr>
        <w:jc w:val="left"/>
        <w:rPr>
          <w:rFonts w:cs="Arial"/>
          <w:b/>
        </w:rPr>
      </w:pPr>
      <w:r w:rsidRPr="00F0074D">
        <w:rPr>
          <w:rFonts w:cs="Arial"/>
          <w:b/>
        </w:rPr>
        <w:t>Uwagi i założenia do formularza:</w:t>
      </w:r>
    </w:p>
    <w:p w14:paraId="5C4A7A1B" w14:textId="77777777" w:rsidR="00686E55" w:rsidRPr="00F0074D" w:rsidRDefault="006F4F38" w:rsidP="00C22275">
      <w:pPr>
        <w:numPr>
          <w:ilvl w:val="0"/>
          <w:numId w:val="22"/>
        </w:numPr>
        <w:rPr>
          <w:rFonts w:cs="Arial"/>
        </w:rPr>
      </w:pPr>
      <w:r w:rsidRPr="00F0074D">
        <w:rPr>
          <w:rFonts w:cs="Arial"/>
        </w:rPr>
        <w:t xml:space="preserve">Wydanie następuje w oparciu </w:t>
      </w:r>
      <w:r w:rsidR="00B5632C" w:rsidRPr="00F0074D">
        <w:rPr>
          <w:rFonts w:cs="Arial"/>
        </w:rPr>
        <w:t xml:space="preserve">o </w:t>
      </w:r>
      <w:r w:rsidR="00E07B33" w:rsidRPr="00F0074D">
        <w:rPr>
          <w:rFonts w:cs="Arial"/>
        </w:rPr>
        <w:t>wydruk z kodami paskowymi</w:t>
      </w:r>
      <w:r w:rsidR="00300A10" w:rsidRPr="00F0074D">
        <w:rPr>
          <w:rFonts w:cs="Arial"/>
        </w:rPr>
        <w:t xml:space="preserve"> planowanych zużyć </w:t>
      </w:r>
      <w:r w:rsidR="000103A6" w:rsidRPr="00F0074D">
        <w:rPr>
          <w:rFonts w:cs="Arial"/>
        </w:rPr>
        <w:t>dla</w:t>
      </w:r>
      <w:r w:rsidR="00300A10" w:rsidRPr="00F0074D">
        <w:rPr>
          <w:rFonts w:cs="Arial"/>
        </w:rPr>
        <w:t xml:space="preserve"> zlecenia produkcyjnego</w:t>
      </w:r>
      <w:r w:rsidR="00E07B33" w:rsidRPr="00F0074D">
        <w:rPr>
          <w:rFonts w:cs="Arial"/>
        </w:rPr>
        <w:t>. Z racji tego, że magazynier nie wie z jakiej lokalizacji wyda</w:t>
      </w:r>
      <w:r w:rsidR="00C22275" w:rsidRPr="00F0074D">
        <w:rPr>
          <w:rFonts w:cs="Arial"/>
        </w:rPr>
        <w:t xml:space="preserve"> (a chce mieć prawo wyboru)</w:t>
      </w:r>
      <w:r w:rsidR="00E07B33" w:rsidRPr="00F0074D">
        <w:rPr>
          <w:rFonts w:cs="Arial"/>
        </w:rPr>
        <w:t>, dokument RW będzie wystawiony dopiero przy użyciu czytnika. W przypadku dowolnego wyboru lokalizacji przez magazyniera, sposób rozchodowania z magazynu powinien być ustawiony jako ‘wybór’.</w:t>
      </w:r>
    </w:p>
    <w:p w14:paraId="303B4B81" w14:textId="77777777" w:rsidR="00F17B45" w:rsidRPr="003A626B" w:rsidRDefault="002E75A1" w:rsidP="00C22275">
      <w:pPr>
        <w:numPr>
          <w:ilvl w:val="0"/>
          <w:numId w:val="22"/>
        </w:numPr>
        <w:rPr>
          <w:rFonts w:cs="Arial"/>
          <w:highlight w:val="magenta"/>
        </w:rPr>
      </w:pPr>
      <w:r w:rsidRPr="00F0074D">
        <w:rPr>
          <w:rFonts w:cs="Arial"/>
        </w:rPr>
        <w:t xml:space="preserve">Wydanie pod zlecenie za pomocą czytnika kodów paskowych następuje na podstawie </w:t>
      </w:r>
      <w:r w:rsidR="00654196" w:rsidRPr="00654196">
        <w:rPr>
          <w:rFonts w:cs="Arial"/>
          <w:highlight w:val="magenta"/>
        </w:rPr>
        <w:t>wydruku planowanych zużyć materiałowych lub zaczytania etykiety indeksu z półki magazynu.</w:t>
      </w:r>
      <w:r w:rsidR="00654196">
        <w:rPr>
          <w:rFonts w:cs="Arial"/>
        </w:rPr>
        <w:t xml:space="preserve"> </w:t>
      </w:r>
      <w:r w:rsidR="003A626B" w:rsidRPr="003A626B">
        <w:rPr>
          <w:rFonts w:cs="Arial"/>
          <w:highlight w:val="magenta"/>
        </w:rPr>
        <w:t>W takim przypadku informacja w kodzie paskowym na wydruku i na etykiecie umieszczonej na regale musi być taka sama.</w:t>
      </w:r>
    </w:p>
    <w:p w14:paraId="6DCC6AB4" w14:textId="77777777" w:rsidR="004A2300" w:rsidRPr="00F0074D" w:rsidRDefault="004A2300" w:rsidP="00C22275">
      <w:pPr>
        <w:numPr>
          <w:ilvl w:val="0"/>
          <w:numId w:val="22"/>
        </w:numPr>
        <w:rPr>
          <w:rFonts w:cs="Arial"/>
        </w:rPr>
      </w:pPr>
      <w:r w:rsidRPr="00F0074D">
        <w:rPr>
          <w:rFonts w:cs="Arial"/>
        </w:rPr>
        <w:t>Ze względu na zastaną organizację zapisów księgowych</w:t>
      </w:r>
      <w:r w:rsidR="006B4278" w:rsidRPr="00F0074D">
        <w:rPr>
          <w:rFonts w:cs="Arial"/>
        </w:rPr>
        <w:t xml:space="preserve"> w Metalbud</w:t>
      </w:r>
      <w:r w:rsidRPr="00F0074D">
        <w:rPr>
          <w:rFonts w:cs="Arial"/>
        </w:rPr>
        <w:t xml:space="preserve">, każdy dokument wydania materiałowego należy jeszcze rozróżniać ze względu na wydział. Z racji tego, że wydział występuje w nagłówku dokumentu, wydanie pod to samo zlecenie na </w:t>
      </w:r>
      <w:r w:rsidR="000E4004" w:rsidRPr="00F0074D">
        <w:rPr>
          <w:rFonts w:cs="Arial"/>
        </w:rPr>
        <w:t>wię</w:t>
      </w:r>
      <w:r w:rsidR="006B4278" w:rsidRPr="00F0074D">
        <w:rPr>
          <w:rFonts w:cs="Arial"/>
        </w:rPr>
        <w:t>cej  niż jeden wydział</w:t>
      </w:r>
      <w:r w:rsidRPr="00F0074D">
        <w:rPr>
          <w:rFonts w:cs="Arial"/>
        </w:rPr>
        <w:t xml:space="preserve"> doprowadzi do wystawienia </w:t>
      </w:r>
      <w:r w:rsidR="006B4278" w:rsidRPr="00F0074D">
        <w:rPr>
          <w:rFonts w:cs="Arial"/>
        </w:rPr>
        <w:t>kilku</w:t>
      </w:r>
      <w:r w:rsidRPr="00F0074D">
        <w:rPr>
          <w:rFonts w:cs="Arial"/>
        </w:rPr>
        <w:t xml:space="preserve"> dokumentów RW.</w:t>
      </w:r>
    </w:p>
    <w:p w14:paraId="5626693C" w14:textId="77777777" w:rsidR="001F0265" w:rsidRPr="00F0074D" w:rsidRDefault="001F0265" w:rsidP="00C22275">
      <w:pPr>
        <w:numPr>
          <w:ilvl w:val="0"/>
          <w:numId w:val="22"/>
        </w:numPr>
        <w:rPr>
          <w:rFonts w:cs="Arial"/>
        </w:rPr>
      </w:pPr>
      <w:r w:rsidRPr="00F0074D">
        <w:rPr>
          <w:rFonts w:cs="Arial"/>
        </w:rPr>
        <w:t>Można będzie wystawiać RW na kilka zleceń, ale w ramach jednego wydziału.</w:t>
      </w:r>
    </w:p>
    <w:p w14:paraId="1AA007BA" w14:textId="77777777" w:rsidR="00DB2335" w:rsidRDefault="00DB2335" w:rsidP="00DC44BA">
      <w:pPr>
        <w:jc w:val="left"/>
        <w:rPr>
          <w:rFonts w:cs="Arial"/>
          <w:b/>
        </w:rPr>
      </w:pPr>
    </w:p>
    <w:p w14:paraId="085537C0" w14:textId="77777777" w:rsidR="00DB2335" w:rsidRDefault="00DB2335" w:rsidP="00DC44BA">
      <w:pPr>
        <w:jc w:val="left"/>
        <w:rPr>
          <w:rFonts w:cs="Arial"/>
          <w:b/>
        </w:rPr>
      </w:pPr>
    </w:p>
    <w:p w14:paraId="484877AC" w14:textId="77777777" w:rsidR="00DB2335" w:rsidRDefault="00DB2335" w:rsidP="00DC44BA">
      <w:pPr>
        <w:jc w:val="left"/>
        <w:rPr>
          <w:rFonts w:cs="Arial"/>
          <w:b/>
        </w:rPr>
      </w:pPr>
    </w:p>
    <w:p w14:paraId="1F23E0CC" w14:textId="77777777" w:rsidR="00DB2335" w:rsidRDefault="00DB2335" w:rsidP="00DC44BA">
      <w:pPr>
        <w:jc w:val="left"/>
        <w:rPr>
          <w:rFonts w:cs="Arial"/>
          <w:b/>
        </w:rPr>
      </w:pPr>
    </w:p>
    <w:p w14:paraId="3E73A762" w14:textId="77777777" w:rsidR="00DB2335" w:rsidRDefault="00DB2335" w:rsidP="00DC44BA">
      <w:pPr>
        <w:jc w:val="left"/>
        <w:rPr>
          <w:rFonts w:cs="Arial"/>
          <w:b/>
        </w:rPr>
      </w:pPr>
    </w:p>
    <w:p w14:paraId="75E93A0F" w14:textId="77777777" w:rsidR="00DB2335" w:rsidRDefault="00DB2335" w:rsidP="00DC44BA">
      <w:pPr>
        <w:jc w:val="left"/>
        <w:rPr>
          <w:rFonts w:cs="Arial"/>
          <w:b/>
        </w:rPr>
      </w:pPr>
    </w:p>
    <w:p w14:paraId="0F653B07" w14:textId="77777777" w:rsidR="00DB2335" w:rsidRDefault="00DB2335" w:rsidP="00DC44BA">
      <w:pPr>
        <w:jc w:val="left"/>
        <w:rPr>
          <w:rFonts w:cs="Arial"/>
          <w:b/>
        </w:rPr>
      </w:pPr>
    </w:p>
    <w:p w14:paraId="39962C79" w14:textId="77777777" w:rsidR="00DB2335" w:rsidRDefault="00DB2335" w:rsidP="00DC44BA">
      <w:pPr>
        <w:jc w:val="left"/>
        <w:rPr>
          <w:rFonts w:cs="Arial"/>
          <w:b/>
        </w:rPr>
      </w:pPr>
    </w:p>
    <w:p w14:paraId="5134E8E2" w14:textId="77777777" w:rsidR="00DB2335" w:rsidRDefault="00DB2335" w:rsidP="00DC44BA">
      <w:pPr>
        <w:jc w:val="left"/>
        <w:rPr>
          <w:rFonts w:cs="Arial"/>
          <w:b/>
        </w:rPr>
      </w:pPr>
    </w:p>
    <w:p w14:paraId="75D71884" w14:textId="77777777" w:rsidR="00DB2335" w:rsidRDefault="00DB2335" w:rsidP="00DC44BA">
      <w:pPr>
        <w:jc w:val="left"/>
        <w:rPr>
          <w:rFonts w:cs="Arial"/>
          <w:b/>
        </w:rPr>
      </w:pPr>
    </w:p>
    <w:p w14:paraId="57D467CD" w14:textId="77777777" w:rsidR="00DB2335" w:rsidRDefault="00DB2335" w:rsidP="00DC44BA">
      <w:pPr>
        <w:jc w:val="left"/>
        <w:rPr>
          <w:rFonts w:cs="Arial"/>
          <w:b/>
        </w:rPr>
      </w:pPr>
    </w:p>
    <w:p w14:paraId="0A9F1A63" w14:textId="77777777" w:rsidR="00DB2335" w:rsidRDefault="00DB2335" w:rsidP="00DC44BA">
      <w:pPr>
        <w:jc w:val="left"/>
        <w:rPr>
          <w:rFonts w:cs="Arial"/>
          <w:b/>
        </w:rPr>
      </w:pPr>
    </w:p>
    <w:p w14:paraId="14C4058F" w14:textId="77777777" w:rsidR="005C20E8" w:rsidRPr="00F0074D" w:rsidRDefault="005C20E8" w:rsidP="00DC44BA">
      <w:pPr>
        <w:jc w:val="left"/>
        <w:rPr>
          <w:rFonts w:cs="Arial"/>
          <w:b/>
        </w:rPr>
      </w:pPr>
      <w:r w:rsidRPr="00F0074D">
        <w:rPr>
          <w:rFonts w:cs="Arial"/>
          <w:b/>
        </w:rPr>
        <w:lastRenderedPageBreak/>
        <w:t>Nowy formularz na czytniku: „Wydanie pod zlecenie”</w:t>
      </w:r>
    </w:p>
    <w:p w14:paraId="3F15FE44" w14:textId="77777777" w:rsidR="005C20E8" w:rsidRPr="00F0074D" w:rsidRDefault="00862DD7" w:rsidP="00DC44BA">
      <w:pPr>
        <w:jc w:val="left"/>
        <w:rPr>
          <w:rFonts w:cs="Arial"/>
          <w:b/>
        </w:rPr>
      </w:pPr>
      <w:r w:rsidRPr="00F0074D">
        <w:rPr>
          <w:rFonts w:cs="Arial"/>
          <w:b/>
          <w:noProof/>
        </w:rPr>
        <w:pict w14:anchorId="4FD8AEC9">
          <v:shape id="_x0000_s1202" type="#_x0000_t109" style="position:absolute;margin-left:56.7pt;margin-top:8.15pt;width:398.1pt;height:317.4pt;z-index:10">
            <v:textbox style="mso-next-textbox:#_x0000_s1202">
              <w:txbxContent>
                <w:p w14:paraId="064517AB" w14:textId="77777777" w:rsidR="00F10E11" w:rsidRPr="005175D1" w:rsidRDefault="00F10E11" w:rsidP="00DC44BA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Wydanie pod zlecenie</w:t>
                  </w:r>
                </w:p>
                <w:p w14:paraId="23A9A229" w14:textId="77777777" w:rsidR="00F10E11" w:rsidRDefault="00F10E11" w:rsidP="00DC44BA">
                  <w:r>
                    <w:t>Magazyn wydania:                                Typ dok.</w:t>
                  </w:r>
                </w:p>
                <w:p w14:paraId="3DBECAB9" w14:textId="77777777" w:rsidR="00F10E11" w:rsidRDefault="00531ED2" w:rsidP="00DC44BA">
                  <w:r>
                    <w:t>Wydział:</w:t>
                  </w:r>
                  <w:r w:rsidR="00870478">
                    <w:t xml:space="preserve">                </w:t>
                  </w:r>
                  <w:r w:rsidR="00AF7619">
                    <w:t xml:space="preserve">                      </w:t>
                  </w:r>
                </w:p>
                <w:p w14:paraId="5B73EE27" w14:textId="77777777" w:rsidR="00412C5A" w:rsidRDefault="00E944A0" w:rsidP="00DC44BA">
                  <w:r>
                    <w:t>Indeks</w:t>
                  </w:r>
                  <w:r w:rsidR="00412C5A">
                    <w:t>:</w:t>
                  </w:r>
                </w:p>
                <w:p w14:paraId="09842AEF" w14:textId="77777777" w:rsidR="00F10E11" w:rsidRDefault="00E944A0" w:rsidP="00DC44BA">
                  <w:r>
                    <w:t>Zlecenie</w:t>
                  </w:r>
                  <w:r w:rsidR="00F10E11">
                    <w:t>:</w:t>
                  </w:r>
                  <w:r>
                    <w:t xml:space="preserve">                </w:t>
                  </w:r>
                  <w:r w:rsidR="00AF7619">
                    <w:t xml:space="preserve">                           </w:t>
                  </w:r>
                  <w:r>
                    <w:t>Etykieta:</w:t>
                  </w:r>
                  <w:r w:rsidR="00F10E11">
                    <w:t xml:space="preserve">                                    </w:t>
                  </w:r>
                </w:p>
                <w:p w14:paraId="2E6FC15B" w14:textId="77777777" w:rsidR="00F10E11" w:rsidRDefault="00F10E11" w:rsidP="00DC44BA">
                  <w:r>
                    <w:t xml:space="preserve">Lp.    Ilość                   Kod lokalizacji         </w:t>
                  </w:r>
                </w:p>
                <w:p w14:paraId="1059922F" w14:textId="77777777" w:rsidR="00F10E11" w:rsidRDefault="00F10E11" w:rsidP="00DC44BA">
                  <w:r>
                    <w:t xml:space="preserve">                                                              Ilość wyd.                           </w:t>
                  </w:r>
                </w:p>
                <w:p w14:paraId="5749CB8C" w14:textId="77777777" w:rsidR="008A445C" w:rsidRDefault="00F10E11" w:rsidP="00DC44BA">
                  <w:r>
                    <w:t xml:space="preserve">                                                              </w:t>
                  </w:r>
                  <w:r w:rsidR="0053277D">
                    <w:t>Pozostało:</w:t>
                  </w:r>
                </w:p>
                <w:p w14:paraId="451295B9" w14:textId="77777777" w:rsidR="0054633F" w:rsidRDefault="008A445C" w:rsidP="00DC44BA">
                  <w:r>
                    <w:t xml:space="preserve">                                                              </w:t>
                  </w:r>
                  <w:r w:rsidR="0054633F">
                    <w:t>Na etykiecie:</w:t>
                  </w:r>
                  <w:r w:rsidR="00264870">
                    <w:t xml:space="preserve"> </w:t>
                  </w:r>
                </w:p>
                <w:p w14:paraId="7506A834" w14:textId="77777777" w:rsidR="008A445C" w:rsidRDefault="0054633F" w:rsidP="00DC44BA">
                  <w:r>
                    <w:t xml:space="preserve">                                                                   </w:t>
                  </w:r>
                  <w:r w:rsidR="007448B6">
                    <w:t>J.m.</w:t>
                  </w:r>
                  <w:r w:rsidR="00F10E11">
                    <w:t xml:space="preserve">               </w:t>
                  </w:r>
                  <w:r w:rsidR="007448B6">
                    <w:t xml:space="preserve">                                   </w:t>
                  </w:r>
                  <w:r w:rsidR="008A445C">
                    <w:t xml:space="preserve">                                                              </w:t>
                  </w:r>
                </w:p>
                <w:p w14:paraId="1B6FD678" w14:textId="77777777" w:rsidR="00F10E11" w:rsidRDefault="00F10E11" w:rsidP="00DC44BA"/>
                <w:p w14:paraId="2C836B93" w14:textId="77777777" w:rsidR="00F10E11" w:rsidRDefault="00F10E11" w:rsidP="00DC44BA"/>
                <w:p w14:paraId="48C29FCC" w14:textId="77777777" w:rsidR="00F10E11" w:rsidRPr="00485B8A" w:rsidRDefault="00F10E11" w:rsidP="00DC44BA">
                  <w:pPr>
                    <w:rPr>
                      <w:sz w:val="10"/>
                      <w:szCs w:val="10"/>
                    </w:rPr>
                  </w:pPr>
                </w:p>
                <w:p w14:paraId="6D793431" w14:textId="77777777" w:rsidR="00F10E11" w:rsidRDefault="00F10E11" w:rsidP="00DC44BA"/>
                <w:p w14:paraId="5DD428E5" w14:textId="77777777" w:rsidR="00F10E11" w:rsidRDefault="00F10E11" w:rsidP="00DC44BA"/>
                <w:p w14:paraId="2F31C504" w14:textId="77777777" w:rsidR="00F10E11" w:rsidRPr="00C44890" w:rsidRDefault="00F10E11" w:rsidP="00DC44BA">
                  <w:pPr>
                    <w:rPr>
                      <w:sz w:val="10"/>
                      <w:szCs w:val="10"/>
                    </w:rPr>
                  </w:pPr>
                </w:p>
                <w:p w14:paraId="235FEC8B" w14:textId="77777777" w:rsidR="00F10E11" w:rsidRDefault="00F10E11" w:rsidP="00DC44BA"/>
                <w:p w14:paraId="32024BEA" w14:textId="77777777" w:rsidR="00F10E11" w:rsidRDefault="00F10E11" w:rsidP="00DC44BA"/>
                <w:p w14:paraId="1D272B6C" w14:textId="77777777" w:rsidR="00F10E11" w:rsidRDefault="00F10E11" w:rsidP="00DC44BA"/>
                <w:p w14:paraId="02B998CB" w14:textId="77777777" w:rsidR="00F10E11" w:rsidRDefault="00F10E11" w:rsidP="00DC44BA">
                  <w:r>
                    <w:t xml:space="preserve">       </w:t>
                  </w:r>
                </w:p>
              </w:txbxContent>
            </v:textbox>
          </v:shape>
        </w:pict>
      </w:r>
    </w:p>
    <w:p w14:paraId="49C83CD6" w14:textId="77777777" w:rsidR="005C20E8" w:rsidRPr="00F0074D" w:rsidRDefault="00657034" w:rsidP="00DC44BA">
      <w:pPr>
        <w:jc w:val="left"/>
        <w:rPr>
          <w:rFonts w:cs="Arial"/>
          <w:b/>
        </w:rPr>
      </w:pPr>
      <w:r w:rsidRPr="00F0074D">
        <w:rPr>
          <w:rFonts w:cs="Arial"/>
          <w:b/>
          <w:noProof/>
        </w:rPr>
        <w:pict w14:anchorId="46B62246">
          <v:shape id="_x0000_s1241" type="#_x0000_t109" style="position:absolute;margin-left:176.1pt;margin-top:6.4pt;width:48pt;height:23.1pt;z-index:29">
            <v:textbox style="mso-next-textbox:#_x0000_s1241">
              <w:txbxContent>
                <w:p w14:paraId="253DF6D2" w14:textId="77777777" w:rsidR="00F10E11" w:rsidRPr="00347BDB" w:rsidRDefault="00F10E11" w:rsidP="00657034"/>
              </w:txbxContent>
            </v:textbox>
          </v:shape>
        </w:pict>
      </w:r>
      <w:r w:rsidRPr="00F0074D">
        <w:rPr>
          <w:rFonts w:cs="Arial"/>
          <w:b/>
          <w:noProof/>
        </w:rPr>
        <w:pict w14:anchorId="544DAC53">
          <v:group id="_x0000_s1246" style="position:absolute;margin-left:224.1pt;margin-top:6.4pt;width:30pt;height:23.1pt;z-index:32" coordorigin="8651,6634" coordsize="600,462">
            <v:shape id="_x0000_s1247" type="#_x0000_t109" style="position:absolute;left:8651;top:6634;width:600;height:462">
              <v:textbox style="mso-next-textbox:#_x0000_s1247">
                <w:txbxContent>
                  <w:p w14:paraId="719413F7" w14:textId="77777777" w:rsidR="00F10E11" w:rsidRPr="00347BDB" w:rsidRDefault="00F10E11" w:rsidP="00657034"/>
                </w:txbxContent>
              </v:textbox>
            </v:shape>
            <v:shape id="_x0000_s1248" type="#_x0000_t6" style="position:absolute;left:8771;top:6634;width:360;height:326;rotation:-2850106fd"/>
          </v:group>
        </w:pict>
      </w:r>
      <w:r w:rsidRPr="00F0074D">
        <w:rPr>
          <w:rFonts w:cs="Arial"/>
          <w:b/>
          <w:noProof/>
        </w:rPr>
        <w:pict w14:anchorId="42D8BE46">
          <v:group id="_x0000_s1243" style="position:absolute;margin-left:398.1pt;margin-top:6.4pt;width:30pt;height:23.1pt;z-index:31" coordorigin="8651,6634" coordsize="600,462">
            <v:shape id="_x0000_s1244" type="#_x0000_t109" style="position:absolute;left:8651;top:6634;width:600;height:462">
              <v:textbox style="mso-next-textbox:#_x0000_s1244">
                <w:txbxContent>
                  <w:p w14:paraId="3AD0C4DD" w14:textId="77777777" w:rsidR="00F10E11" w:rsidRPr="00347BDB" w:rsidRDefault="00F10E11" w:rsidP="00657034"/>
                </w:txbxContent>
              </v:textbox>
            </v:shape>
            <v:shape id="_x0000_s1245" type="#_x0000_t6" style="position:absolute;left:8771;top:6634;width:360;height:326;rotation:-2850106fd"/>
          </v:group>
        </w:pict>
      </w:r>
      <w:r w:rsidRPr="00F0074D">
        <w:rPr>
          <w:rFonts w:cs="Arial"/>
          <w:b/>
          <w:noProof/>
        </w:rPr>
        <w:pict w14:anchorId="10086045">
          <v:shape id="_x0000_s1242" type="#_x0000_t109" style="position:absolute;margin-left:332.1pt;margin-top:6.4pt;width:66pt;height:23.1pt;z-index:30">
            <v:textbox style="mso-next-textbox:#_x0000_s1242">
              <w:txbxContent>
                <w:p w14:paraId="45DA05EB" w14:textId="77777777" w:rsidR="00F10E11" w:rsidRPr="00347BDB" w:rsidRDefault="00F10E11" w:rsidP="00657034"/>
              </w:txbxContent>
            </v:textbox>
          </v:shape>
        </w:pict>
      </w:r>
    </w:p>
    <w:p w14:paraId="21D2B82F" w14:textId="77777777" w:rsidR="005C20E8" w:rsidRPr="00F0074D" w:rsidRDefault="0001219C" w:rsidP="004956F5">
      <w:pPr>
        <w:jc w:val="left"/>
        <w:rPr>
          <w:rFonts w:cs="Arial"/>
          <w:b/>
        </w:rPr>
      </w:pPr>
      <w:r w:rsidRPr="00F0074D">
        <w:rPr>
          <w:rFonts w:cs="Arial"/>
          <w:b/>
          <w:noProof/>
        </w:rPr>
        <w:pict w14:anchorId="2C61EC91">
          <v:shape id="_x0000_s1204" type="#_x0000_t109" style="position:absolute;margin-left:111pt;margin-top:15.8pt;width:90pt;height:13.05pt;z-index:11">
            <v:textbox style="mso-next-textbox:#_x0000_s1204">
              <w:txbxContent>
                <w:p w14:paraId="2D714FC3" w14:textId="77777777" w:rsidR="00F10E11" w:rsidRPr="00347BDB" w:rsidRDefault="00F10E11" w:rsidP="00DC44BA"/>
              </w:txbxContent>
            </v:textbox>
          </v:shape>
        </w:pict>
      </w:r>
    </w:p>
    <w:p w14:paraId="2BF09FC5" w14:textId="77777777" w:rsidR="005C20E8" w:rsidRPr="00F0074D" w:rsidRDefault="0001219C" w:rsidP="004956F5">
      <w:pPr>
        <w:jc w:val="left"/>
        <w:rPr>
          <w:rFonts w:cs="Arial"/>
          <w:b/>
        </w:rPr>
      </w:pPr>
      <w:r w:rsidRPr="00F0074D">
        <w:rPr>
          <w:rFonts w:cs="Arial"/>
          <w:b/>
          <w:noProof/>
        </w:rPr>
        <w:pict w14:anchorId="43BD44AD">
          <v:shape id="_x0000_s1253" type="#_x0000_t109" style="position:absolute;margin-left:109.5pt;margin-top:13.4pt;width:299.4pt;height:13pt;z-index:33">
            <v:textbox style="mso-next-textbox:#_x0000_s1253">
              <w:txbxContent>
                <w:p w14:paraId="193C9221" w14:textId="77777777" w:rsidR="00F10E11" w:rsidRPr="00347BDB" w:rsidRDefault="00F10E11" w:rsidP="00DC44BA"/>
              </w:txbxContent>
            </v:textbox>
          </v:shape>
        </w:pict>
      </w:r>
    </w:p>
    <w:p w14:paraId="492E00FD" w14:textId="77777777" w:rsidR="005C20E8" w:rsidRPr="00F0074D" w:rsidRDefault="00264870" w:rsidP="004956F5">
      <w:pPr>
        <w:jc w:val="left"/>
        <w:rPr>
          <w:rFonts w:cs="Arial"/>
          <w:b/>
        </w:rPr>
      </w:pPr>
      <w:r w:rsidRPr="00F0074D">
        <w:rPr>
          <w:rFonts w:cs="Arial"/>
          <w:b/>
          <w:noProof/>
        </w:rPr>
        <w:pict w14:anchorId="4F007E0F">
          <v:shape id="_x0000_s1699" type="#_x0000_t109" style="position:absolute;margin-left:303.3pt;margin-top:11.9pt;width:129.9pt;height:13.5pt;z-index:110">
            <v:textbox style="mso-next-textbox:#_x0000_s1699">
              <w:txbxContent>
                <w:p w14:paraId="123EF740" w14:textId="77777777" w:rsidR="00264870" w:rsidRPr="00347BDB" w:rsidRDefault="00264870" w:rsidP="00DC44BA"/>
              </w:txbxContent>
            </v:textbox>
          </v:shape>
        </w:pict>
      </w:r>
      <w:r w:rsidR="00AF7619" w:rsidRPr="00F0074D">
        <w:rPr>
          <w:rFonts w:cs="Arial"/>
          <w:b/>
          <w:noProof/>
        </w:rPr>
        <w:pict w14:anchorId="60F0DDCA">
          <v:shape id="_x0000_s1697" type="#_x0000_t109" style="position:absolute;margin-left:112.8pt;margin-top:11.9pt;width:129.9pt;height:13.5pt;z-index:109">
            <v:textbox style="mso-next-textbox:#_x0000_s1697">
              <w:txbxContent>
                <w:p w14:paraId="100F880A" w14:textId="77777777" w:rsidR="00412C5A" w:rsidRPr="00347BDB" w:rsidRDefault="00412C5A" w:rsidP="00DC44BA"/>
              </w:txbxContent>
            </v:textbox>
          </v:shape>
        </w:pict>
      </w:r>
    </w:p>
    <w:p w14:paraId="04E8BB23" w14:textId="77777777" w:rsidR="005C20E8" w:rsidRPr="00F0074D" w:rsidRDefault="005C20E8" w:rsidP="004956F5">
      <w:pPr>
        <w:jc w:val="left"/>
        <w:rPr>
          <w:rFonts w:cs="Arial"/>
          <w:b/>
        </w:rPr>
      </w:pPr>
    </w:p>
    <w:p w14:paraId="6F5FDD4B" w14:textId="77777777" w:rsidR="005C20E8" w:rsidRPr="00F0074D" w:rsidRDefault="00412C5A" w:rsidP="004956F5">
      <w:pPr>
        <w:jc w:val="left"/>
        <w:rPr>
          <w:rFonts w:cs="Arial"/>
          <w:b/>
        </w:rPr>
      </w:pPr>
      <w:r w:rsidRPr="00F0074D">
        <w:rPr>
          <w:rFonts w:cs="Arial"/>
          <w:b/>
          <w:noProof/>
        </w:rPr>
        <w:pict w14:anchorId="13796E25">
          <v:shape id="_x0000_s1238" type="#_x0000_t109" style="position:absolute;margin-left:91.8pt;margin-top:63.8pt;width:91.5pt;height:16.2pt;z-index:26">
            <v:textbox style="mso-next-textbox:#_x0000_s1238">
              <w:txbxContent>
                <w:p w14:paraId="130C2687" w14:textId="77777777" w:rsidR="00F10E11" w:rsidRPr="00347BDB" w:rsidRDefault="00F10E11" w:rsidP="00DC44BA"/>
              </w:txbxContent>
            </v:textbox>
          </v:shape>
        </w:pict>
      </w:r>
      <w:r w:rsidRPr="00F0074D">
        <w:rPr>
          <w:rFonts w:cs="Arial"/>
          <w:b/>
          <w:noProof/>
        </w:rPr>
        <w:pict w14:anchorId="34833A2A">
          <v:shape id="_x0000_s1232" type="#_x0000_t109" style="position:absolute;margin-left:67.2pt;margin-top:45.8pt;width:25.5pt;height:16.2pt;z-index:25">
            <v:textbox style="mso-next-textbox:#_x0000_s1232">
              <w:txbxContent>
                <w:p w14:paraId="654D6525" w14:textId="77777777" w:rsidR="00F10E11" w:rsidRPr="00347BDB" w:rsidRDefault="00F10E11" w:rsidP="00DC44BA"/>
              </w:txbxContent>
            </v:textbox>
          </v:shape>
        </w:pict>
      </w:r>
      <w:r w:rsidRPr="00F0074D">
        <w:rPr>
          <w:rFonts w:cs="Arial"/>
          <w:b/>
          <w:noProof/>
        </w:rPr>
        <w:pict w14:anchorId="295B23FE">
          <v:shape id="_x0000_s1230" type="#_x0000_t109" style="position:absolute;margin-left:91.8pt;margin-top:45.8pt;width:91.5pt;height:16.2pt;z-index:23">
            <v:textbox style="mso-next-textbox:#_x0000_s1230">
              <w:txbxContent>
                <w:p w14:paraId="203B7A83" w14:textId="77777777" w:rsidR="00F10E11" w:rsidRPr="00347BDB" w:rsidRDefault="00F10E11" w:rsidP="00DC44BA"/>
              </w:txbxContent>
            </v:textbox>
          </v:shape>
        </w:pict>
      </w:r>
      <w:r w:rsidRPr="00F0074D">
        <w:rPr>
          <w:rFonts w:cs="Arial"/>
          <w:b/>
          <w:noProof/>
        </w:rPr>
        <w:pict w14:anchorId="28808CBC">
          <v:shape id="_x0000_s1229" type="#_x0000_t109" style="position:absolute;margin-left:67.2pt;margin-top:27.8pt;width:25.5pt;height:16.2pt;z-index:22">
            <v:textbox style="mso-next-textbox:#_x0000_s1229">
              <w:txbxContent>
                <w:p w14:paraId="02788E99" w14:textId="77777777" w:rsidR="00F10E11" w:rsidRPr="00347BDB" w:rsidRDefault="00F10E11" w:rsidP="00DC44BA"/>
              </w:txbxContent>
            </v:textbox>
          </v:shape>
        </w:pict>
      </w:r>
      <w:r w:rsidRPr="00F0074D">
        <w:rPr>
          <w:rFonts w:cs="Arial"/>
          <w:b/>
          <w:noProof/>
        </w:rPr>
        <w:pict w14:anchorId="66A3CA62">
          <v:shape id="_x0000_s1227" type="#_x0000_t109" style="position:absolute;margin-left:91.8pt;margin-top:27.8pt;width:91.5pt;height:16.2pt;z-index:20">
            <v:textbox style="mso-next-textbox:#_x0000_s1227">
              <w:txbxContent>
                <w:p w14:paraId="22C9A20D" w14:textId="77777777" w:rsidR="00F10E11" w:rsidRPr="00347BDB" w:rsidRDefault="00F10E11" w:rsidP="00DC44BA"/>
              </w:txbxContent>
            </v:textbox>
          </v:shape>
        </w:pict>
      </w:r>
      <w:r w:rsidRPr="00F0074D">
        <w:rPr>
          <w:rFonts w:cs="Arial"/>
          <w:b/>
          <w:noProof/>
        </w:rPr>
        <w:pict w14:anchorId="3497F362">
          <v:shape id="_x0000_s1225" type="#_x0000_t109" style="position:absolute;margin-left:67.2pt;margin-top:9.8pt;width:25.5pt;height:16.2pt;z-index:19">
            <v:textbox style="mso-next-textbox:#_x0000_s1225">
              <w:txbxContent>
                <w:p w14:paraId="3C0560C3" w14:textId="77777777" w:rsidR="00F10E11" w:rsidRPr="00347BDB" w:rsidRDefault="00F10E11" w:rsidP="00DC44BA"/>
              </w:txbxContent>
            </v:textbox>
          </v:shape>
        </w:pict>
      </w:r>
      <w:r w:rsidRPr="00F0074D">
        <w:rPr>
          <w:rFonts w:cs="Arial"/>
          <w:b/>
          <w:noProof/>
        </w:rPr>
        <w:pict w14:anchorId="4460D204">
          <v:shape id="_x0000_s1215" type="#_x0000_t109" style="position:absolute;margin-left:91.8pt;margin-top:9.8pt;width:91.5pt;height:16.2pt;z-index:15">
            <v:textbox style="mso-next-textbox:#_x0000_s1215">
              <w:txbxContent>
                <w:p w14:paraId="713D3046" w14:textId="77777777" w:rsidR="00F10E11" w:rsidRPr="00347BDB" w:rsidRDefault="00F10E11" w:rsidP="00DC44BA"/>
              </w:txbxContent>
            </v:textbox>
          </v:shape>
        </w:pict>
      </w:r>
      <w:r w:rsidRPr="00F0074D">
        <w:rPr>
          <w:rFonts w:cs="Arial"/>
          <w:b/>
          <w:noProof/>
        </w:rPr>
        <w:pict w14:anchorId="5165AE02">
          <v:shape id="_x0000_s1240" type="#_x0000_t109" style="position:absolute;margin-left:67.2pt;margin-top:63.8pt;width:25.5pt;height:16.2pt;z-index:28">
            <v:textbox style="mso-next-textbox:#_x0000_s1240">
              <w:txbxContent>
                <w:p w14:paraId="5591F78F" w14:textId="77777777" w:rsidR="00F10E11" w:rsidRPr="00347BDB" w:rsidRDefault="00F10E11" w:rsidP="00DC44BA"/>
              </w:txbxContent>
            </v:textbox>
          </v:shape>
        </w:pict>
      </w:r>
      <w:r w:rsidRPr="00F0074D">
        <w:rPr>
          <w:rFonts w:cs="Arial"/>
          <w:b/>
          <w:noProof/>
        </w:rPr>
        <w:pict w14:anchorId="44D1524D">
          <v:shape id="_x0000_s1228" type="#_x0000_t109" style="position:absolute;margin-left:184.2pt;margin-top:27.2pt;width:78pt;height:16.8pt;z-index:21">
            <v:textbox style="mso-next-textbox:#_x0000_s1228">
              <w:txbxContent>
                <w:p w14:paraId="256F6019" w14:textId="77777777" w:rsidR="00F10E11" w:rsidRPr="00347BDB" w:rsidRDefault="00F10E11" w:rsidP="00DC44BA"/>
              </w:txbxContent>
            </v:textbox>
          </v:shape>
        </w:pict>
      </w:r>
      <w:r w:rsidRPr="00F0074D">
        <w:rPr>
          <w:rFonts w:cs="Arial"/>
          <w:b/>
          <w:noProof/>
        </w:rPr>
        <w:pict w14:anchorId="2D4F2A11">
          <v:shape id="_x0000_s1216" type="#_x0000_t109" style="position:absolute;margin-left:184.2pt;margin-top:9.2pt;width:78pt;height:16.8pt;z-index:16">
            <v:textbox style="mso-next-textbox:#_x0000_s1216">
              <w:txbxContent>
                <w:p w14:paraId="7F0168BC" w14:textId="77777777" w:rsidR="00F10E11" w:rsidRPr="00347BDB" w:rsidRDefault="00F10E11" w:rsidP="00DC44BA"/>
              </w:txbxContent>
            </v:textbox>
          </v:shape>
        </w:pict>
      </w:r>
      <w:r w:rsidRPr="00F0074D">
        <w:rPr>
          <w:rFonts w:cs="Arial"/>
          <w:b/>
          <w:noProof/>
        </w:rPr>
        <w:pict w14:anchorId="510D9CB3">
          <v:shape id="_x0000_s1239" type="#_x0000_t109" style="position:absolute;margin-left:184.2pt;margin-top:63.2pt;width:78pt;height:16.8pt;z-index:27">
            <v:textbox style="mso-next-textbox:#_x0000_s1239">
              <w:txbxContent>
                <w:p w14:paraId="49D6C8C7" w14:textId="77777777" w:rsidR="00F10E11" w:rsidRPr="00347BDB" w:rsidRDefault="00F10E11" w:rsidP="00DC44BA"/>
              </w:txbxContent>
            </v:textbox>
          </v:shape>
        </w:pict>
      </w:r>
      <w:r w:rsidRPr="00F0074D">
        <w:rPr>
          <w:rFonts w:cs="Arial"/>
          <w:b/>
          <w:noProof/>
        </w:rPr>
        <w:pict w14:anchorId="124166A8">
          <v:shape id="_x0000_s1231" type="#_x0000_t109" style="position:absolute;margin-left:184.2pt;margin-top:45.2pt;width:78pt;height:16.8pt;z-index:24">
            <v:textbox style="mso-next-textbox:#_x0000_s1231">
              <w:txbxContent>
                <w:p w14:paraId="39637CEB" w14:textId="77777777" w:rsidR="00F10E11" w:rsidRPr="00347BDB" w:rsidRDefault="00F10E11" w:rsidP="00DC44BA"/>
              </w:txbxContent>
            </v:textbox>
          </v:shape>
        </w:pict>
      </w:r>
      <w:r w:rsidRPr="00F0074D">
        <w:rPr>
          <w:rFonts w:cs="Arial"/>
          <w:b/>
          <w:noProof/>
        </w:rPr>
        <w:pict w14:anchorId="720BF686">
          <v:group id="_x0000_s1209" style="position:absolute;margin-left:183.9pt;margin-top:85.1pt;width:30pt;height:23.1pt;z-index:13" coordorigin="8651,6634" coordsize="600,462">
            <v:shape id="_x0000_s1210" type="#_x0000_t109" style="position:absolute;left:8651;top:6634;width:600;height:462">
              <v:textbox style="mso-next-textbox:#_x0000_s1210">
                <w:txbxContent>
                  <w:p w14:paraId="668A3AD5" w14:textId="77777777" w:rsidR="00F10E11" w:rsidRPr="00347BDB" w:rsidRDefault="00F10E11" w:rsidP="00DC44BA"/>
                </w:txbxContent>
              </v:textbox>
            </v:shape>
            <v:shape id="_x0000_s1211" type="#_x0000_t6" style="position:absolute;left:8771;top:6634;width:360;height:326;rotation:-2850106fd"/>
          </v:group>
        </w:pict>
      </w:r>
      <w:r w:rsidRPr="00F0074D">
        <w:rPr>
          <w:rFonts w:cs="Arial"/>
          <w:b/>
          <w:noProof/>
        </w:rPr>
        <w:pict w14:anchorId="4FFD550F">
          <v:shape id="_x0000_s1217" type="#_x0000_t109" style="position:absolute;margin-left:342.9pt;margin-top:34.7pt;width:69.6pt;height:16.2pt;z-index:17">
            <v:textbox style="mso-next-textbox:#_x0000_s1217">
              <w:txbxContent>
                <w:p w14:paraId="3DE5D957" w14:textId="77777777" w:rsidR="00F10E11" w:rsidRPr="00347BDB" w:rsidRDefault="00F10E11" w:rsidP="00DC44BA"/>
              </w:txbxContent>
            </v:textbox>
          </v:shape>
        </w:pict>
      </w:r>
      <w:r w:rsidRPr="00F0074D">
        <w:rPr>
          <w:rFonts w:cs="Arial"/>
          <w:b/>
          <w:noProof/>
        </w:rPr>
        <w:pict w14:anchorId="44B50D52">
          <v:group id="_x0000_s1212" style="position:absolute;margin-left:229.5pt;margin-top:84.8pt;width:30pt;height:23.8pt;z-index:14" coordorigin="9233,8798" coordsize="600,476">
            <v:shape id="_x0000_s1213" type="#_x0000_t109" style="position:absolute;left:9233;top:8798;width:600;height:462">
              <v:textbox style="mso-next-textbox:#_x0000_s1213">
                <w:txbxContent>
                  <w:p w14:paraId="53014541" w14:textId="77777777" w:rsidR="00F10E11" w:rsidRPr="00347BDB" w:rsidRDefault="00F10E11" w:rsidP="00DC44BA"/>
                </w:txbxContent>
              </v:textbox>
            </v:shape>
            <v:shape id="_x0000_s1214" type="#_x0000_t6" style="position:absolute;left:9353;top:8948;width:360;height:326;rotation:9108523fd"/>
          </v:group>
        </w:pict>
      </w:r>
      <w:r w:rsidRPr="00F0074D">
        <w:rPr>
          <w:rFonts w:cs="Arial"/>
          <w:b/>
          <w:noProof/>
        </w:rPr>
        <w:pict w14:anchorId="70CCD9B4">
          <v:shape id="_x0000_s1218" type="#_x0000_t109" style="position:absolute;margin-left:341.7pt;margin-top:12.8pt;width:71.1pt;height:16.2pt;z-index:18">
            <v:textbox style="mso-next-textbox:#_x0000_s1218">
              <w:txbxContent>
                <w:p w14:paraId="01A3D601" w14:textId="77777777" w:rsidR="00F10E11" w:rsidRPr="00347BDB" w:rsidRDefault="00F10E11" w:rsidP="00DC44BA"/>
              </w:txbxContent>
            </v:textbox>
          </v:shape>
        </w:pict>
      </w:r>
    </w:p>
    <w:p w14:paraId="4BB96D32" w14:textId="77777777" w:rsidR="005C20E8" w:rsidRPr="00F0074D" w:rsidRDefault="005C20E8" w:rsidP="004956F5">
      <w:pPr>
        <w:jc w:val="left"/>
        <w:rPr>
          <w:rFonts w:cs="Arial"/>
          <w:b/>
        </w:rPr>
      </w:pPr>
    </w:p>
    <w:p w14:paraId="239F072F" w14:textId="77777777" w:rsidR="005C20E8" w:rsidRPr="00F0074D" w:rsidRDefault="007448B6" w:rsidP="004956F5">
      <w:pPr>
        <w:jc w:val="left"/>
        <w:rPr>
          <w:rFonts w:cs="Arial"/>
          <w:b/>
        </w:rPr>
      </w:pPr>
      <w:r w:rsidRPr="00F0074D">
        <w:rPr>
          <w:rFonts w:cs="Arial"/>
          <w:b/>
          <w:noProof/>
        </w:rPr>
        <w:pict w14:anchorId="7DC8C333">
          <v:shape id="_x0000_s1677" type="#_x0000_t109" style="position:absolute;margin-left:342.9pt;margin-top:14.9pt;width:69.6pt;height:16.2pt;z-index:107">
            <v:textbox style="mso-next-textbox:#_x0000_s1677">
              <w:txbxContent>
                <w:p w14:paraId="055CAF0A" w14:textId="77777777" w:rsidR="008A445C" w:rsidRPr="00347BDB" w:rsidRDefault="008A445C" w:rsidP="00DC44BA"/>
              </w:txbxContent>
            </v:textbox>
          </v:shape>
        </w:pict>
      </w:r>
    </w:p>
    <w:p w14:paraId="26E35EC2" w14:textId="77777777" w:rsidR="005C20E8" w:rsidRPr="00F0074D" w:rsidRDefault="0054633F" w:rsidP="004956F5">
      <w:pPr>
        <w:jc w:val="left"/>
        <w:rPr>
          <w:rFonts w:cs="Arial"/>
          <w:b/>
        </w:rPr>
      </w:pPr>
      <w:r w:rsidRPr="00F0074D">
        <w:rPr>
          <w:rFonts w:cs="Arial"/>
          <w:b/>
          <w:noProof/>
        </w:rPr>
        <w:pict w14:anchorId="19F582A0">
          <v:shape id="_x0000_s1701" type="#_x0000_t109" style="position:absolute;margin-left:341.4pt;margin-top:16.1pt;width:69.6pt;height:16.2pt;z-index:112">
            <v:textbox style="mso-next-textbox:#_x0000_s1701">
              <w:txbxContent>
                <w:p w14:paraId="27A16E71" w14:textId="77777777" w:rsidR="0054633F" w:rsidRPr="00347BDB" w:rsidRDefault="0054633F" w:rsidP="00DC44BA"/>
              </w:txbxContent>
            </v:textbox>
          </v:shape>
        </w:pict>
      </w:r>
    </w:p>
    <w:p w14:paraId="7BB6F34B" w14:textId="77777777" w:rsidR="005C20E8" w:rsidRPr="00F0074D" w:rsidRDefault="005C20E8" w:rsidP="004956F5">
      <w:pPr>
        <w:jc w:val="left"/>
        <w:rPr>
          <w:rFonts w:cs="Arial"/>
          <w:b/>
        </w:rPr>
      </w:pPr>
    </w:p>
    <w:p w14:paraId="34A074A4" w14:textId="77777777" w:rsidR="005C20E8" w:rsidRPr="00F0074D" w:rsidRDefault="005C20E8" w:rsidP="004956F5">
      <w:pPr>
        <w:jc w:val="left"/>
        <w:rPr>
          <w:rFonts w:cs="Arial"/>
          <w:b/>
        </w:rPr>
      </w:pPr>
    </w:p>
    <w:p w14:paraId="0AA77CBE" w14:textId="77777777" w:rsidR="005C20E8" w:rsidRPr="00F0074D" w:rsidRDefault="00EA75C8" w:rsidP="004956F5">
      <w:pPr>
        <w:jc w:val="left"/>
        <w:rPr>
          <w:rFonts w:cs="Arial"/>
          <w:b/>
        </w:rPr>
      </w:pPr>
      <w:r w:rsidRPr="00F0074D">
        <w:rPr>
          <w:rFonts w:cs="Arial"/>
          <w:b/>
          <w:noProof/>
        </w:rPr>
        <w:pict w14:anchorId="7AA0FAC7">
          <v:shape id="_x0000_s1744" type="#_x0000_t109" style="position:absolute;margin-left:75.6pt;margin-top:9.6pt;width:90pt;height:24.45pt;z-index:138">
            <v:textbox style="mso-next-textbox:#_x0000_s1744">
              <w:txbxContent>
                <w:p w14:paraId="0AB00DD2" w14:textId="77777777" w:rsidR="00EA75C8" w:rsidRDefault="00034E50" w:rsidP="00DC44BA">
                  <w:pPr>
                    <w:jc w:val="center"/>
                  </w:pPr>
                  <w:r w:rsidRPr="00034E50">
                    <w:rPr>
                      <w:highlight w:val="magenta"/>
                    </w:rPr>
                    <w:t>OPCJE</w:t>
                  </w:r>
                </w:p>
              </w:txbxContent>
            </v:textbox>
          </v:shape>
        </w:pict>
      </w:r>
      <w:r w:rsidRPr="00F0074D">
        <w:rPr>
          <w:rFonts w:cs="Arial"/>
          <w:b/>
          <w:noProof/>
        </w:rPr>
        <w:pict w14:anchorId="0CC1AF83">
          <v:shape id="_x0000_s1208" type="#_x0000_t109" style="position:absolute;margin-left:340.2pt;margin-top:9.6pt;width:90pt;height:24.45pt;z-index:12">
            <v:textbox style="mso-next-textbox:#_x0000_s1208">
              <w:txbxContent>
                <w:p w14:paraId="785FE970" w14:textId="77777777" w:rsidR="00F10E11" w:rsidRDefault="00A00EF1" w:rsidP="00DC44BA">
                  <w:pPr>
                    <w:jc w:val="center"/>
                  </w:pPr>
                  <w:r w:rsidRPr="00034E50">
                    <w:t>WPROWADŻ</w:t>
                  </w:r>
                </w:p>
              </w:txbxContent>
            </v:textbox>
          </v:shape>
        </w:pict>
      </w:r>
      <w:r w:rsidR="00434239" w:rsidRPr="00F0074D">
        <w:rPr>
          <w:rFonts w:cs="Arial"/>
          <w:b/>
          <w:noProof/>
        </w:rPr>
        <w:pict w14:anchorId="7D76FAF2">
          <v:shape id="_x0000_s1700" type="#_x0000_t109" style="position:absolute;margin-left:169.8pt;margin-top:9.9pt;width:165.9pt;height:24.45pt;z-index:111">
            <v:textbox style="mso-next-textbox:#_x0000_s1700">
              <w:txbxContent>
                <w:p w14:paraId="56E4BD48" w14:textId="77777777" w:rsidR="00AD5DA0" w:rsidRDefault="00AD5DA0" w:rsidP="00DC44BA">
                  <w:pPr>
                    <w:jc w:val="center"/>
                  </w:pPr>
                  <w:r>
                    <w:t>ZAKOŃCZ DOKUMENT</w:t>
                  </w:r>
                </w:p>
              </w:txbxContent>
            </v:textbox>
          </v:shape>
        </w:pict>
      </w:r>
    </w:p>
    <w:p w14:paraId="56692B3C" w14:textId="77777777" w:rsidR="005C20E8" w:rsidRPr="00F0074D" w:rsidRDefault="005C20E8" w:rsidP="004956F5">
      <w:pPr>
        <w:jc w:val="left"/>
        <w:rPr>
          <w:rFonts w:cs="Arial"/>
          <w:b/>
        </w:rPr>
      </w:pPr>
    </w:p>
    <w:p w14:paraId="1BAC8F11" w14:textId="77777777" w:rsidR="005C20E8" w:rsidRPr="00F0074D" w:rsidRDefault="005C20E8" w:rsidP="004956F5">
      <w:pPr>
        <w:jc w:val="left"/>
        <w:rPr>
          <w:rFonts w:cs="Arial"/>
          <w:b/>
        </w:rPr>
      </w:pPr>
    </w:p>
    <w:p w14:paraId="45F932BA" w14:textId="77777777" w:rsidR="00130D20" w:rsidRPr="00F0074D" w:rsidRDefault="00130D20" w:rsidP="001C08CE">
      <w:pPr>
        <w:jc w:val="left"/>
        <w:rPr>
          <w:rFonts w:cs="Arial"/>
          <w:b/>
          <w:i/>
        </w:rPr>
      </w:pPr>
    </w:p>
    <w:p w14:paraId="041BE237" w14:textId="77777777" w:rsidR="004140EA" w:rsidRPr="00F0074D" w:rsidRDefault="004140EA" w:rsidP="001C08CE">
      <w:pPr>
        <w:jc w:val="left"/>
        <w:rPr>
          <w:rFonts w:cs="Arial"/>
          <w:b/>
          <w:i/>
        </w:rPr>
      </w:pPr>
    </w:p>
    <w:p w14:paraId="3CC206E3" w14:textId="77777777" w:rsidR="00C96BD3" w:rsidRPr="00F0074D" w:rsidRDefault="00C96BD3" w:rsidP="001C08CE">
      <w:pPr>
        <w:jc w:val="left"/>
        <w:rPr>
          <w:rFonts w:cs="Arial"/>
          <w:b/>
          <w:i/>
        </w:rPr>
      </w:pPr>
    </w:p>
    <w:p w14:paraId="7A8F0110" w14:textId="77777777" w:rsidR="001C08CE" w:rsidRPr="00F0074D" w:rsidRDefault="001C08CE" w:rsidP="001C08CE">
      <w:pPr>
        <w:jc w:val="left"/>
        <w:rPr>
          <w:rFonts w:cs="Arial"/>
          <w:b/>
          <w:i/>
        </w:rPr>
      </w:pPr>
      <w:r w:rsidRPr="00F0074D">
        <w:rPr>
          <w:rFonts w:cs="Arial"/>
          <w:b/>
          <w:i/>
        </w:rPr>
        <w:t>Opis pól i przycisków:</w:t>
      </w:r>
    </w:p>
    <w:p w14:paraId="5B28B168" w14:textId="77777777" w:rsidR="00C75783" w:rsidRPr="00F0074D" w:rsidRDefault="00C75783" w:rsidP="00C75783">
      <w:pPr>
        <w:numPr>
          <w:ilvl w:val="0"/>
          <w:numId w:val="15"/>
        </w:numPr>
        <w:rPr>
          <w:rFonts w:cs="Arial"/>
        </w:rPr>
      </w:pPr>
      <w:r w:rsidRPr="00F0074D">
        <w:rPr>
          <w:rFonts w:cs="Arial"/>
          <w:i/>
        </w:rPr>
        <w:t xml:space="preserve">Numer magazynu </w:t>
      </w:r>
      <w:r w:rsidR="007B1C98" w:rsidRPr="00F0074D">
        <w:rPr>
          <w:rFonts w:cs="Arial"/>
          <w:i/>
        </w:rPr>
        <w:t>wydania</w:t>
      </w:r>
      <w:r w:rsidRPr="00F0074D">
        <w:rPr>
          <w:rFonts w:cs="Arial"/>
        </w:rPr>
        <w:t xml:space="preserve"> – numer magazynu </w:t>
      </w:r>
      <w:r w:rsidR="007B1C98" w:rsidRPr="00F0074D">
        <w:rPr>
          <w:rFonts w:cs="Arial"/>
        </w:rPr>
        <w:t>z którego nastąpi wydanie</w:t>
      </w:r>
      <w:r w:rsidRPr="00F0074D">
        <w:rPr>
          <w:rFonts w:cs="Arial"/>
        </w:rPr>
        <w:t xml:space="preserve">.  Pole edycyjne – możliwość wprowadzenia numeru magazynu z klawiatury czytnika. </w:t>
      </w:r>
    </w:p>
    <w:p w14:paraId="432AC084" w14:textId="77777777" w:rsidR="008D75B7" w:rsidRPr="00F0074D" w:rsidRDefault="00C75783" w:rsidP="008D75B7">
      <w:pPr>
        <w:numPr>
          <w:ilvl w:val="0"/>
          <w:numId w:val="15"/>
        </w:numPr>
        <w:rPr>
          <w:rFonts w:cs="Arial"/>
        </w:rPr>
      </w:pPr>
      <w:r w:rsidRPr="00F0074D">
        <w:rPr>
          <w:rFonts w:cs="Arial"/>
        </w:rPr>
        <w:t xml:space="preserve">Przycisk strzałki przy polu </w:t>
      </w:r>
      <w:r w:rsidRPr="00F0074D">
        <w:rPr>
          <w:rFonts w:cs="Arial"/>
          <w:i/>
        </w:rPr>
        <w:t xml:space="preserve">Numer magazynu </w:t>
      </w:r>
      <w:r w:rsidR="00EB6F8A" w:rsidRPr="00F0074D">
        <w:rPr>
          <w:rFonts w:cs="Arial"/>
          <w:i/>
        </w:rPr>
        <w:t>wydania</w:t>
      </w:r>
      <w:r w:rsidRPr="00F0074D">
        <w:rPr>
          <w:rFonts w:cs="Arial"/>
          <w:i/>
        </w:rPr>
        <w:t xml:space="preserve"> – </w:t>
      </w:r>
      <w:r w:rsidR="008D75B7" w:rsidRPr="00F0074D">
        <w:rPr>
          <w:rFonts w:cs="Arial"/>
        </w:rPr>
        <w:t xml:space="preserve"> w chwili naciśnięcia przycisku – powinno wykonać się zapytanie na dane pole do jego słownika – słownik zawęzi się do wartości zaczynających się od wprowadzonego ciągu znaków. W wyniku zapytania pojawi się przewijalna lista z dostępnymi wartościami dla danego pola na podstawie warunku wyszukania. Wybranie konkretnej pozycji z listy skutkuje wstawieniem wartości do pola. Kursor przechodzi do kolejnego pola.  Aby zamknąć listę bez wyboru wartości – klikniecie dwukrotne w obszar poza listą lub w inny sposób ustalony przez projektanta. Kursor pozostaje w bieżącym polu.</w:t>
      </w:r>
    </w:p>
    <w:p w14:paraId="5A286AB5" w14:textId="77777777" w:rsidR="008D75B7" w:rsidRPr="00F0074D" w:rsidRDefault="008D75B7" w:rsidP="008D75B7">
      <w:pPr>
        <w:ind w:left="708"/>
        <w:rPr>
          <w:rFonts w:cs="Arial"/>
        </w:rPr>
      </w:pPr>
      <w:r w:rsidRPr="00F0074D">
        <w:rPr>
          <w:rFonts w:cs="Arial"/>
        </w:rPr>
        <w:t>W przypadku, kiedy pole jest puste – zapytanie wykonuje się dla wszystkich wartości słownika. Słownik powinien mieć w przybliżeniu do dwudziestu pozycji.</w:t>
      </w:r>
    </w:p>
    <w:p w14:paraId="5B928B07" w14:textId="77777777" w:rsidR="008D75B7" w:rsidRPr="00F0074D" w:rsidRDefault="008D75B7" w:rsidP="008D75B7">
      <w:pPr>
        <w:ind w:left="708"/>
      </w:pPr>
      <w:r w:rsidRPr="00F0074D">
        <w:rPr>
          <w:rFonts w:cs="Arial"/>
        </w:rPr>
        <w:t>Użytkownik może wybrać te magazyny, do których uzyskał dostęp z poziomu aplikacji TETA.</w:t>
      </w:r>
    </w:p>
    <w:p w14:paraId="1FEC6D40" w14:textId="77777777" w:rsidR="00C75783" w:rsidRPr="00F0074D" w:rsidRDefault="00C75783" w:rsidP="00C75783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lastRenderedPageBreak/>
        <w:t xml:space="preserve">Typ dokumentu </w:t>
      </w:r>
      <w:r w:rsidR="00574309" w:rsidRPr="00F0074D">
        <w:rPr>
          <w:rFonts w:cs="Arial"/>
          <w:i/>
        </w:rPr>
        <w:t>RW</w:t>
      </w:r>
      <w:r w:rsidRPr="00F0074D">
        <w:rPr>
          <w:rFonts w:cs="Arial"/>
        </w:rPr>
        <w:t xml:space="preserve"> – Typ dokumentu </w:t>
      </w:r>
      <w:r w:rsidR="00574309" w:rsidRPr="00F0074D">
        <w:rPr>
          <w:rFonts w:cs="Arial"/>
        </w:rPr>
        <w:t>RW</w:t>
      </w:r>
      <w:r w:rsidRPr="00F0074D">
        <w:rPr>
          <w:rFonts w:cs="Arial"/>
        </w:rPr>
        <w:t>. Pole edycyjne.</w:t>
      </w:r>
      <w:r w:rsidR="00426539" w:rsidRPr="00F0074D">
        <w:rPr>
          <w:rFonts w:cs="Arial"/>
        </w:rPr>
        <w:t xml:space="preserve"> Domyślnie podpowiada się dokument RW.</w:t>
      </w:r>
    </w:p>
    <w:p w14:paraId="4C2804B2" w14:textId="77777777" w:rsidR="009F2086" w:rsidRPr="00F0074D" w:rsidRDefault="00C75783" w:rsidP="009F2086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</w:rPr>
        <w:t xml:space="preserve">Przycisk strzałki przy polu </w:t>
      </w:r>
      <w:r w:rsidRPr="00F0074D">
        <w:rPr>
          <w:rFonts w:cs="Arial"/>
          <w:i/>
        </w:rPr>
        <w:t xml:space="preserve">Numer magazynu przyjęcia – </w:t>
      </w:r>
      <w:r w:rsidRPr="00F0074D">
        <w:rPr>
          <w:rFonts w:cs="Arial"/>
        </w:rPr>
        <w:t xml:space="preserve"> </w:t>
      </w:r>
      <w:r w:rsidR="009F2086" w:rsidRPr="00F0074D">
        <w:rPr>
          <w:rFonts w:cs="Arial"/>
        </w:rPr>
        <w:t>w chwili naciśnięcia przycisku – powinno wykonać się zapytanie na dane pole do jego słownika – słownik zawęzi się do wartości zaczynających się od wprowadzonego ciągu znaków. W wyniku zapytania pojawi się przewijalna lista z dostępnymi wartościami dla danego pola na podstawie warunku wyszukania. Wybranie konkretnej pozycji z listy skutkuje wstawieniem wartości do pola. Kursor przechodzi do kolejnego pola.  Aby zamknąć listę bez wyboru wartości – klikniecie dwukrotne w obszar poza listą lub w inny sposób ustalony przez projektanta. Kursor pozostaje w bieżącym polu.</w:t>
      </w:r>
    </w:p>
    <w:p w14:paraId="3648EF57" w14:textId="77777777" w:rsidR="009F2086" w:rsidRPr="00F0074D" w:rsidRDefault="009F2086" w:rsidP="009F2086">
      <w:pPr>
        <w:ind w:left="708"/>
        <w:rPr>
          <w:rFonts w:cs="Arial"/>
        </w:rPr>
      </w:pPr>
      <w:r w:rsidRPr="00F0074D">
        <w:rPr>
          <w:rFonts w:cs="Arial"/>
        </w:rPr>
        <w:t>W przypadku, kiedy pole jest puste – zapytanie wykonuje się dla wszystkich wartości słownika. Słownik powinien mieć w przybliżeniu do dwudziestu pozycji.</w:t>
      </w:r>
    </w:p>
    <w:p w14:paraId="2712ABCE" w14:textId="77777777" w:rsidR="00C75783" w:rsidRPr="00F0074D" w:rsidRDefault="00C75783" w:rsidP="00C75783">
      <w:pPr>
        <w:ind w:left="708"/>
        <w:rPr>
          <w:rFonts w:cs="Arial"/>
        </w:rPr>
      </w:pPr>
      <w:r w:rsidRPr="00F0074D">
        <w:rPr>
          <w:rFonts w:cs="Arial"/>
        </w:rPr>
        <w:t xml:space="preserve">. Zapytanie, bez względu na wprowadzoną wartość wyszukania, zawsze zwraca dane zawężone do typów dokumentu </w:t>
      </w:r>
      <w:r w:rsidR="009B464D" w:rsidRPr="00F0074D">
        <w:rPr>
          <w:rFonts w:cs="Arial"/>
        </w:rPr>
        <w:t>RW</w:t>
      </w:r>
      <w:r w:rsidRPr="00F0074D">
        <w:rPr>
          <w:rFonts w:cs="Arial"/>
        </w:rPr>
        <w:t>.</w:t>
      </w:r>
    </w:p>
    <w:p w14:paraId="1255D774" w14:textId="77777777" w:rsidR="00084C41" w:rsidRPr="00F0074D" w:rsidRDefault="00084C41" w:rsidP="00084C41">
      <w:pPr>
        <w:numPr>
          <w:ilvl w:val="0"/>
          <w:numId w:val="31"/>
        </w:numPr>
        <w:rPr>
          <w:rFonts w:cs="Arial"/>
        </w:rPr>
      </w:pPr>
      <w:r w:rsidRPr="00F0074D">
        <w:rPr>
          <w:rFonts w:cs="Arial"/>
          <w:i/>
        </w:rPr>
        <w:t>Wydział</w:t>
      </w:r>
      <w:r w:rsidRPr="00F0074D">
        <w:rPr>
          <w:rFonts w:cs="Arial"/>
        </w:rPr>
        <w:t xml:space="preserve"> – pole do zaczytania skanerem. Po zaczytaniu pojawia się symbol wydziału produkcyjnego. Pole się wyszarza – dane wprowadzane są do nagłówka dokumentu RW. W przypadku, gdy pracownik się pomyli, możliwość ręcznej poprawy, poprzez wprowadzenie symbolu wydział z klawiatury czytnika po dwukliku na pole. Podobnie przez ska</w:t>
      </w:r>
      <w:r w:rsidR="00D92C99" w:rsidRPr="00F0074D">
        <w:rPr>
          <w:rFonts w:cs="Arial"/>
        </w:rPr>
        <w:t>now</w:t>
      </w:r>
      <w:r w:rsidRPr="00F0074D">
        <w:rPr>
          <w:rFonts w:cs="Arial"/>
        </w:rPr>
        <w:t>a</w:t>
      </w:r>
      <w:r w:rsidR="00D92C99" w:rsidRPr="00F0074D">
        <w:rPr>
          <w:rFonts w:cs="Arial"/>
        </w:rPr>
        <w:t>n</w:t>
      </w:r>
      <w:r w:rsidR="000917E4" w:rsidRPr="00F0074D">
        <w:rPr>
          <w:rFonts w:cs="Arial"/>
        </w:rPr>
        <w:t>ie</w:t>
      </w:r>
      <w:r w:rsidRPr="00F0074D">
        <w:rPr>
          <w:rFonts w:cs="Arial"/>
        </w:rPr>
        <w:t>.</w:t>
      </w:r>
      <w:r w:rsidR="00484347" w:rsidRPr="00F0074D">
        <w:rPr>
          <w:rFonts w:cs="Arial"/>
        </w:rPr>
        <w:t xml:space="preserve"> Pole oddzielone ramką od pozostałych, aby </w:t>
      </w:r>
      <w:r w:rsidR="00E01C90" w:rsidRPr="00F0074D">
        <w:rPr>
          <w:rFonts w:cs="Arial"/>
        </w:rPr>
        <w:t>zaznaczyć, ze dotyczy nagłówka, a pozostałe dane poniżej pozycji dokumentu.</w:t>
      </w:r>
    </w:p>
    <w:p w14:paraId="023739E9" w14:textId="77777777" w:rsidR="006167F3" w:rsidRPr="00F0074D" w:rsidRDefault="006167F3" w:rsidP="00084C41">
      <w:pPr>
        <w:numPr>
          <w:ilvl w:val="0"/>
          <w:numId w:val="31"/>
        </w:numPr>
        <w:rPr>
          <w:rFonts w:cs="Arial"/>
        </w:rPr>
      </w:pPr>
      <w:r w:rsidRPr="00F0074D">
        <w:rPr>
          <w:rFonts w:cs="Arial"/>
          <w:i/>
        </w:rPr>
        <w:t>Zlecenia</w:t>
      </w:r>
      <w:r w:rsidR="007600E8" w:rsidRPr="00F0074D">
        <w:rPr>
          <w:rFonts w:cs="Arial"/>
          <w:i/>
        </w:rPr>
        <w:t xml:space="preserve"> </w:t>
      </w:r>
      <w:r w:rsidRPr="00F0074D">
        <w:rPr>
          <w:rFonts w:cs="Arial"/>
        </w:rPr>
        <w:t>– pole nie edycyjne. Podpowiada się symbol zlecenia, po zaczytaniu pozycji zlecenia w polu INDEKS.</w:t>
      </w:r>
    </w:p>
    <w:p w14:paraId="1BB55F09" w14:textId="77777777" w:rsidR="005071D3" w:rsidRPr="00F0074D" w:rsidRDefault="006F46EF" w:rsidP="0038258B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Indeks</w:t>
      </w:r>
      <w:r w:rsidR="00591251" w:rsidRPr="00F0074D">
        <w:rPr>
          <w:rFonts w:cs="Arial"/>
        </w:rPr>
        <w:t xml:space="preserve"> – pole do zaczytania kodu paskowego pozycji planowanego zużycia dla zlecenia produkcyjnego. W kodzie będzie </w:t>
      </w:r>
      <w:r w:rsidR="00FC6A4A" w:rsidRPr="00F0074D">
        <w:rPr>
          <w:rFonts w:cs="Arial"/>
        </w:rPr>
        <w:t xml:space="preserve">zawarte </w:t>
      </w:r>
      <w:r w:rsidR="00591251" w:rsidRPr="00F0074D">
        <w:rPr>
          <w:rFonts w:cs="Arial"/>
        </w:rPr>
        <w:t>ID pozycji planowanego</w:t>
      </w:r>
      <w:r w:rsidR="008E5027" w:rsidRPr="00F0074D">
        <w:rPr>
          <w:rFonts w:cs="Arial"/>
        </w:rPr>
        <w:t xml:space="preserve"> zużycia zlecenia produkcyjnego</w:t>
      </w:r>
      <w:r w:rsidR="00591251" w:rsidRPr="00F0074D">
        <w:rPr>
          <w:rFonts w:cs="Arial"/>
        </w:rPr>
        <w:t>.</w:t>
      </w:r>
      <w:r w:rsidR="008E5027" w:rsidRPr="00F0074D">
        <w:rPr>
          <w:rFonts w:cs="Arial"/>
        </w:rPr>
        <w:t xml:space="preserve"> Pole przystosowane do zaczytania za pomocą skanera czytnika.</w:t>
      </w:r>
      <w:r w:rsidR="007F54A0" w:rsidRPr="00F0074D">
        <w:rPr>
          <w:rFonts w:cs="Arial"/>
        </w:rPr>
        <w:t xml:space="preserve"> Po dwukrotnym kliknięciu na pol</w:t>
      </w:r>
      <w:r w:rsidR="00FC6A4A" w:rsidRPr="00F0074D">
        <w:rPr>
          <w:rFonts w:cs="Arial"/>
        </w:rPr>
        <w:t>u</w:t>
      </w:r>
      <w:r w:rsidR="007F54A0" w:rsidRPr="00F0074D">
        <w:rPr>
          <w:rFonts w:cs="Arial"/>
        </w:rPr>
        <w:t xml:space="preserve"> – pole staje się edycyjne i można wprowadzić kod za pomocą klawiatury czytnika.</w:t>
      </w:r>
      <w:r w:rsidR="002129B7" w:rsidRPr="00F0074D">
        <w:rPr>
          <w:rFonts w:cs="Arial"/>
        </w:rPr>
        <w:t xml:space="preserve"> </w:t>
      </w:r>
      <w:r w:rsidR="0014713E" w:rsidRPr="00F0074D">
        <w:rPr>
          <w:rFonts w:cs="Arial"/>
        </w:rPr>
        <w:t xml:space="preserve">W takim przypadku należy wcisnąć przycisk </w:t>
      </w:r>
      <w:r w:rsidR="00135699" w:rsidRPr="00F0074D">
        <w:rPr>
          <w:rFonts w:cs="Arial"/>
        </w:rPr>
        <w:t>ENTER na klawiaturze czytnika</w:t>
      </w:r>
      <w:r w:rsidR="0014713E" w:rsidRPr="00F0074D">
        <w:rPr>
          <w:rFonts w:cs="Arial"/>
        </w:rPr>
        <w:t xml:space="preserve">, aby kod wprowadzany z klawiatury został zaczytany </w:t>
      </w:r>
    </w:p>
    <w:p w14:paraId="180BA960" w14:textId="77777777" w:rsidR="00FC52F6" w:rsidRPr="00F0074D" w:rsidRDefault="00FC52F6" w:rsidP="005071D3">
      <w:pPr>
        <w:ind w:left="708"/>
        <w:rPr>
          <w:rFonts w:cs="Arial"/>
        </w:rPr>
      </w:pPr>
      <w:r w:rsidRPr="00F0074D">
        <w:rPr>
          <w:rFonts w:cs="Arial"/>
        </w:rPr>
        <w:t>W przypadku nieprawidłowego kodu – obsługa błędu z komunikatem.</w:t>
      </w:r>
    </w:p>
    <w:p w14:paraId="126D8ED6" w14:textId="77777777" w:rsidR="005E5D6F" w:rsidRPr="00F0074D" w:rsidRDefault="005E5D6F" w:rsidP="005E5D6F">
      <w:pPr>
        <w:ind w:left="708"/>
        <w:rPr>
          <w:rFonts w:cs="Arial"/>
        </w:rPr>
      </w:pPr>
      <w:r w:rsidRPr="00F0074D">
        <w:rPr>
          <w:rFonts w:cs="Arial"/>
        </w:rPr>
        <w:t>Jeśli kod został wprowadzony prawidłowo</w:t>
      </w:r>
      <w:r w:rsidR="00A70255" w:rsidRPr="00F0074D">
        <w:rPr>
          <w:rFonts w:cs="Arial"/>
        </w:rPr>
        <w:t>, w polu pojawia się symbol indeksu i nazwa.</w:t>
      </w:r>
    </w:p>
    <w:p w14:paraId="100D5BBF" w14:textId="77777777" w:rsidR="00C73890" w:rsidRPr="00F0074D" w:rsidRDefault="00F97B4B" w:rsidP="00C73890">
      <w:pPr>
        <w:ind w:left="360"/>
        <w:rPr>
          <w:rFonts w:cs="Arial"/>
          <w:i/>
        </w:rPr>
      </w:pPr>
      <w:r w:rsidRPr="00F0074D">
        <w:rPr>
          <w:rFonts w:cs="Arial"/>
          <w:i/>
        </w:rPr>
        <w:t xml:space="preserve">Lista </w:t>
      </w:r>
    </w:p>
    <w:p w14:paraId="6B85641C" w14:textId="77777777" w:rsidR="004F6CA8" w:rsidRPr="00F0074D" w:rsidRDefault="004F6CA8" w:rsidP="00C73890">
      <w:pPr>
        <w:ind w:left="360"/>
        <w:rPr>
          <w:rFonts w:cs="Arial"/>
        </w:rPr>
      </w:pPr>
      <w:r w:rsidRPr="00F0074D">
        <w:rPr>
          <w:rFonts w:cs="Arial"/>
        </w:rPr>
        <w:t>Lista prezentuje stany magazynowe z przyporządkowanymi lokalizacjami dla wybranego wcześniej magazynu.</w:t>
      </w:r>
      <w:r w:rsidR="00F24F7E" w:rsidRPr="00F0074D">
        <w:rPr>
          <w:rFonts w:cs="Arial"/>
        </w:rPr>
        <w:t xml:space="preserve"> Po zaczytaniu etykiety w polu ETYKIETA, lista zawęzi się do lokalizacji odpowiadającej etykiecie.</w:t>
      </w:r>
    </w:p>
    <w:p w14:paraId="775E6913" w14:textId="77777777" w:rsidR="002129B7" w:rsidRPr="00F0074D" w:rsidRDefault="00D63C55" w:rsidP="00B11A24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lastRenderedPageBreak/>
        <w:t>Lp</w:t>
      </w:r>
      <w:r w:rsidRPr="00F0074D">
        <w:rPr>
          <w:rFonts w:cs="Arial"/>
        </w:rPr>
        <w:t xml:space="preserve">  - Numer kolejny stanu prezentowanego na liście</w:t>
      </w:r>
    </w:p>
    <w:p w14:paraId="7BF1F51C" w14:textId="77777777" w:rsidR="00D63C55" w:rsidRPr="00F0074D" w:rsidRDefault="00024B52" w:rsidP="00B11A24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Ilość</w:t>
      </w:r>
      <w:r w:rsidRPr="00F0074D">
        <w:rPr>
          <w:rFonts w:cs="Arial"/>
        </w:rPr>
        <w:t xml:space="preserve">  - </w:t>
      </w:r>
      <w:r w:rsidR="006323B3" w:rsidRPr="00F0074D">
        <w:rPr>
          <w:rFonts w:cs="Arial"/>
        </w:rPr>
        <w:t xml:space="preserve">Ilość stanu gorącego </w:t>
      </w:r>
      <w:r w:rsidR="005071D3" w:rsidRPr="00F0074D">
        <w:rPr>
          <w:rFonts w:cs="Arial"/>
        </w:rPr>
        <w:t xml:space="preserve">podana w jednostce magazynowej </w:t>
      </w:r>
      <w:r w:rsidR="006323B3" w:rsidRPr="00F0074D">
        <w:rPr>
          <w:rFonts w:cs="Arial"/>
        </w:rPr>
        <w:t>dla zaczytanego wyżej indeksu</w:t>
      </w:r>
      <w:r w:rsidR="00CB51BD" w:rsidRPr="00F0074D">
        <w:rPr>
          <w:rFonts w:cs="Arial"/>
        </w:rPr>
        <w:t xml:space="preserve"> i lokalizacji</w:t>
      </w:r>
      <w:r w:rsidR="006323B3" w:rsidRPr="00F0074D">
        <w:rPr>
          <w:rFonts w:cs="Arial"/>
        </w:rPr>
        <w:t>.</w:t>
      </w:r>
      <w:r w:rsidR="00CB51BD" w:rsidRPr="00F0074D">
        <w:rPr>
          <w:rFonts w:cs="Arial"/>
        </w:rPr>
        <w:t xml:space="preserve"> Odświeża się, po każdym przejściu za pomocą klawisza ENTER do nowego zaczytania.</w:t>
      </w:r>
      <w:r w:rsidR="00172A17" w:rsidRPr="00F0074D">
        <w:rPr>
          <w:rFonts w:cs="Arial"/>
        </w:rPr>
        <w:t xml:space="preserve"> Pole nie edycyjne.</w:t>
      </w:r>
    </w:p>
    <w:p w14:paraId="0C553314" w14:textId="77777777" w:rsidR="006E24C4" w:rsidRPr="00F0074D" w:rsidRDefault="006E24C4" w:rsidP="00B11A24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Kod lokalizacji</w:t>
      </w:r>
      <w:r w:rsidRPr="00F0074D">
        <w:rPr>
          <w:rFonts w:cs="Arial"/>
        </w:rPr>
        <w:t xml:space="preserve">  - </w:t>
      </w:r>
      <w:r w:rsidR="00172A17" w:rsidRPr="00F0074D">
        <w:rPr>
          <w:rFonts w:cs="Arial"/>
        </w:rPr>
        <w:t>pole nie edycyjne kodu lokalizacji.</w:t>
      </w:r>
    </w:p>
    <w:p w14:paraId="3B953C24" w14:textId="77777777" w:rsidR="00F24F7E" w:rsidRPr="00F0074D" w:rsidRDefault="00795F26" w:rsidP="00B11A24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Przyciski przesuwania listy </w:t>
      </w:r>
      <w:r w:rsidRPr="00F0074D">
        <w:rPr>
          <w:rFonts w:cs="Arial"/>
        </w:rPr>
        <w:t>– w dolnej części listy przycis</w:t>
      </w:r>
      <w:r w:rsidR="00EC7906" w:rsidRPr="00F0074D">
        <w:rPr>
          <w:rFonts w:cs="Arial"/>
        </w:rPr>
        <w:t>ku pr</w:t>
      </w:r>
      <w:r w:rsidR="00B31B67" w:rsidRPr="00F0074D">
        <w:rPr>
          <w:rFonts w:cs="Arial"/>
        </w:rPr>
        <w:t>zesuwania listy góra – dół. Jeśl</w:t>
      </w:r>
      <w:r w:rsidR="00EC7906" w:rsidRPr="00F0074D">
        <w:rPr>
          <w:rFonts w:cs="Arial"/>
        </w:rPr>
        <w:t>i rekord jest pierwszy, przycisk strzałki w górę wyszarzany. Jeśli rekord jest ostatni – przycisk strzałki w dół wyszarzany.</w:t>
      </w:r>
    </w:p>
    <w:p w14:paraId="6730FB8E" w14:textId="77777777" w:rsidR="00FB0A99" w:rsidRPr="00F0074D" w:rsidRDefault="00FB0A99" w:rsidP="00FB0A99">
      <w:pPr>
        <w:ind w:left="360"/>
        <w:rPr>
          <w:rFonts w:cs="Arial"/>
          <w:i/>
        </w:rPr>
      </w:pPr>
      <w:r w:rsidRPr="00F0074D">
        <w:rPr>
          <w:rFonts w:cs="Arial"/>
          <w:i/>
        </w:rPr>
        <w:t>Koniec listy</w:t>
      </w:r>
    </w:p>
    <w:p w14:paraId="5D2F658E" w14:textId="77777777" w:rsidR="001C22D4" w:rsidRPr="00F0074D" w:rsidRDefault="00777ABD" w:rsidP="00591251">
      <w:pPr>
        <w:numPr>
          <w:ilvl w:val="0"/>
          <w:numId w:val="32"/>
        </w:numPr>
        <w:rPr>
          <w:rFonts w:cs="Arial"/>
        </w:rPr>
      </w:pPr>
      <w:r w:rsidRPr="00F0074D">
        <w:rPr>
          <w:rFonts w:cs="Arial"/>
          <w:i/>
        </w:rPr>
        <w:t xml:space="preserve">Etykieta  – </w:t>
      </w:r>
      <w:r w:rsidR="001C22D4" w:rsidRPr="00F0074D">
        <w:rPr>
          <w:rFonts w:cs="Arial"/>
        </w:rPr>
        <w:t xml:space="preserve">Pole przystosowane do zaczytania za pomocą skanera czytnika. Po dwukrotnym kliknięciu na polu – pole staje się edycyjne i można wprowadzić kod za pomocą klawiatury czytnika. W takim przypadku należy wcisnąć przycisk </w:t>
      </w:r>
      <w:r w:rsidR="004E265E" w:rsidRPr="00F0074D">
        <w:rPr>
          <w:rFonts w:cs="Arial"/>
        </w:rPr>
        <w:t>ENTER na klawiaturze czytnika</w:t>
      </w:r>
      <w:r w:rsidR="001C22D4" w:rsidRPr="00F0074D">
        <w:rPr>
          <w:rFonts w:cs="Arial"/>
        </w:rPr>
        <w:t>, aby kod wprowadzany z klawiatury został zaczytany</w:t>
      </w:r>
      <w:r w:rsidR="00D84AE8" w:rsidRPr="00F0074D">
        <w:rPr>
          <w:rFonts w:cs="Arial"/>
        </w:rPr>
        <w:t>.</w:t>
      </w:r>
      <w:r w:rsidR="00A965F3" w:rsidRPr="00F0074D">
        <w:rPr>
          <w:rFonts w:cs="Arial"/>
        </w:rPr>
        <w:t xml:space="preserve"> </w:t>
      </w:r>
    </w:p>
    <w:p w14:paraId="7E57D2CC" w14:textId="77777777" w:rsidR="00A965F3" w:rsidRPr="00F0074D" w:rsidRDefault="00A965F3" w:rsidP="00A965F3">
      <w:pPr>
        <w:ind w:left="708"/>
        <w:rPr>
          <w:rFonts w:cs="Arial"/>
        </w:rPr>
      </w:pPr>
      <w:r w:rsidRPr="00F0074D">
        <w:rPr>
          <w:rFonts w:cs="Arial"/>
        </w:rPr>
        <w:t>Po wprowadzeniu kodu etykiety</w:t>
      </w:r>
      <w:r w:rsidR="004B0405" w:rsidRPr="00F0074D">
        <w:rPr>
          <w:rFonts w:cs="Arial"/>
        </w:rPr>
        <w:t>,</w:t>
      </w:r>
      <w:r w:rsidRPr="00F0074D">
        <w:rPr>
          <w:rFonts w:cs="Arial"/>
        </w:rPr>
        <w:t xml:space="preserve"> aplikacja sprawdza, czy etykieta odpowiada asortymentowi wprowadzonemu wcześniej w polu INDEKS.</w:t>
      </w:r>
      <w:r w:rsidR="004B0405" w:rsidRPr="00F0074D">
        <w:rPr>
          <w:rFonts w:cs="Arial"/>
        </w:rPr>
        <w:t xml:space="preserve"> </w:t>
      </w:r>
      <w:r w:rsidR="00B64909" w:rsidRPr="00F0074D">
        <w:rPr>
          <w:rFonts w:cs="Arial"/>
        </w:rPr>
        <w:t>Jeśli nie odpowiada – komunikat. Po komunikacie kursor stoi dalej w polu ETYKIETA.</w:t>
      </w:r>
      <w:r w:rsidR="005014BB" w:rsidRPr="00F0074D">
        <w:rPr>
          <w:rFonts w:cs="Arial"/>
        </w:rPr>
        <w:t xml:space="preserve"> Jeśli symbol etykiety odpowiada pozycji asortymentowej – w polu pojawia się numer etykiety. </w:t>
      </w:r>
      <w:r w:rsidR="00550A81" w:rsidRPr="00F0074D">
        <w:rPr>
          <w:rFonts w:cs="Arial"/>
        </w:rPr>
        <w:t>Kursor przechodzi do pola ILOŚĆ WYDANA.</w:t>
      </w:r>
    </w:p>
    <w:p w14:paraId="0A3ED0A0" w14:textId="77777777" w:rsidR="00F34FDA" w:rsidRPr="00F0074D" w:rsidRDefault="00F34FDA" w:rsidP="00F34FDA">
      <w:pPr>
        <w:numPr>
          <w:ilvl w:val="0"/>
          <w:numId w:val="28"/>
        </w:numPr>
        <w:tabs>
          <w:tab w:val="clear" w:pos="360"/>
          <w:tab w:val="num" w:pos="720"/>
        </w:tabs>
        <w:ind w:left="720"/>
        <w:rPr>
          <w:rFonts w:cs="Arial"/>
        </w:rPr>
      </w:pPr>
      <w:r w:rsidRPr="00F0074D">
        <w:rPr>
          <w:rFonts w:cs="Arial"/>
        </w:rPr>
        <w:t xml:space="preserve">Przycisk </w:t>
      </w:r>
      <w:r w:rsidR="00D76A76" w:rsidRPr="00F0074D">
        <w:rPr>
          <w:rFonts w:cs="Arial"/>
          <w:i/>
        </w:rPr>
        <w:t>WPROWADŹ</w:t>
      </w:r>
      <w:r w:rsidRPr="00F0074D">
        <w:rPr>
          <w:rFonts w:cs="Arial"/>
        </w:rPr>
        <w:t xml:space="preserve"> – Wprowadzenie pozycji na dokument RW (o wybranym typie) Kontrola, czy wszystkie pola są prawidłowo wypełnione. W przypadku błędów obsługa za pomocą czytelnych komunikatów. </w:t>
      </w:r>
    </w:p>
    <w:p w14:paraId="26D64EFC" w14:textId="77777777" w:rsidR="00F34FDA" w:rsidRPr="00F0074D" w:rsidRDefault="00F34FDA" w:rsidP="00F34FDA">
      <w:pPr>
        <w:ind w:left="720"/>
        <w:rPr>
          <w:rFonts w:cs="Arial"/>
        </w:rPr>
      </w:pPr>
      <w:r w:rsidRPr="00F0074D">
        <w:rPr>
          <w:rFonts w:cs="Arial"/>
        </w:rPr>
        <w:t>Następnie przejście do pola INDEKS w gotowości do kolejnego skanowania.</w:t>
      </w:r>
    </w:p>
    <w:p w14:paraId="06A0F09E" w14:textId="77777777" w:rsidR="00F34FDA" w:rsidRPr="00F0074D" w:rsidRDefault="00F34FDA" w:rsidP="00F34FDA">
      <w:pPr>
        <w:numPr>
          <w:ilvl w:val="0"/>
          <w:numId w:val="28"/>
        </w:numPr>
        <w:tabs>
          <w:tab w:val="clear" w:pos="360"/>
          <w:tab w:val="num" w:pos="720"/>
        </w:tabs>
        <w:ind w:left="720"/>
        <w:rPr>
          <w:rFonts w:cs="Arial"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Zakończ dokument </w:t>
      </w:r>
      <w:r w:rsidRPr="00F0074D">
        <w:rPr>
          <w:rFonts w:cs="Arial"/>
        </w:rPr>
        <w:t xml:space="preserve">– </w:t>
      </w:r>
      <w:r w:rsidR="00B459F6" w:rsidRPr="00F0074D">
        <w:rPr>
          <w:rFonts w:cs="Arial"/>
        </w:rPr>
        <w:t>przeniesienie</w:t>
      </w:r>
      <w:r w:rsidRPr="00F0074D">
        <w:rPr>
          <w:rFonts w:cs="Arial"/>
        </w:rPr>
        <w:t xml:space="preserve"> ostatnio wprowadzonej pozycji na dokument </w:t>
      </w:r>
      <w:r w:rsidR="007D6505" w:rsidRPr="00F0074D">
        <w:rPr>
          <w:rFonts w:cs="Arial"/>
        </w:rPr>
        <w:t>RW</w:t>
      </w:r>
      <w:r w:rsidRPr="00F0074D">
        <w:rPr>
          <w:rFonts w:cs="Arial"/>
        </w:rPr>
        <w:t xml:space="preserve">.  Kontrola, czy wszystkie pola są prawidłowo wypełnione. W przypadku błędów obsługa za pomocą czytelnych komunikatów. </w:t>
      </w:r>
    </w:p>
    <w:p w14:paraId="673B936B" w14:textId="77777777" w:rsidR="00F34FDA" w:rsidRPr="00F0074D" w:rsidRDefault="007D6505" w:rsidP="00F34FDA">
      <w:pPr>
        <w:ind w:left="720"/>
        <w:rPr>
          <w:rFonts w:cs="Arial"/>
        </w:rPr>
      </w:pPr>
      <w:r w:rsidRPr="00F0074D">
        <w:rPr>
          <w:rFonts w:cs="Arial"/>
        </w:rPr>
        <w:t>Następnie zatwierdzenie dokumentu RW.</w:t>
      </w:r>
    </w:p>
    <w:p w14:paraId="73936EA6" w14:textId="77777777" w:rsidR="00F34FDA" w:rsidRDefault="00F34FDA" w:rsidP="00F34FDA">
      <w:pPr>
        <w:ind w:left="720"/>
        <w:rPr>
          <w:rFonts w:cs="Arial"/>
        </w:rPr>
      </w:pPr>
      <w:r w:rsidRPr="00F0074D">
        <w:rPr>
          <w:rFonts w:cs="Arial"/>
        </w:rPr>
        <w:t xml:space="preserve">Po użyciu przycisku, powrót do formularza „Wybór operacji”. </w:t>
      </w:r>
    </w:p>
    <w:p w14:paraId="7A08BD07" w14:textId="77777777" w:rsidR="00DB2335" w:rsidRPr="00470431" w:rsidRDefault="00DB2335" w:rsidP="00DB2335">
      <w:pPr>
        <w:numPr>
          <w:ilvl w:val="0"/>
          <w:numId w:val="28"/>
        </w:numPr>
        <w:rPr>
          <w:rFonts w:cs="Arial"/>
          <w:highlight w:val="magenta"/>
        </w:rPr>
      </w:pPr>
      <w:r w:rsidRPr="00470431">
        <w:rPr>
          <w:rFonts w:cs="Arial"/>
          <w:highlight w:val="magenta"/>
        </w:rPr>
        <w:t xml:space="preserve">Przycisk </w:t>
      </w:r>
      <w:r>
        <w:rPr>
          <w:rFonts w:cs="Arial"/>
          <w:highlight w:val="magenta"/>
        </w:rPr>
        <w:t>TABULATOR z klawiatury czytnika, powoduje przejście do kolejnych pól edycyjnych i skanowalnych w przód wyznaczonej nawigacji po polach. Skrót klawiszy TABULATOR + SHIFT powoduje przejście wstecz po polach. W momencie, gdy użytkownik korzystając z klawisza tabulacji stanie na pole – wartość wartość pola zostaje zachowane, ale istnieje możliwość wprowadzenia nowej wartości.</w:t>
      </w:r>
    </w:p>
    <w:p w14:paraId="3C48B6F2" w14:textId="77777777" w:rsidR="00DB2335" w:rsidRPr="00F0074D" w:rsidRDefault="00DB2335" w:rsidP="00F34FDA">
      <w:pPr>
        <w:ind w:left="720"/>
        <w:rPr>
          <w:rFonts w:cs="Arial"/>
        </w:rPr>
      </w:pPr>
    </w:p>
    <w:p w14:paraId="4C9F3010" w14:textId="77777777" w:rsidR="00B60E58" w:rsidRPr="00771E39" w:rsidRDefault="00F34FDA" w:rsidP="00466A74">
      <w:pPr>
        <w:numPr>
          <w:ilvl w:val="0"/>
          <w:numId w:val="28"/>
        </w:numPr>
        <w:rPr>
          <w:rFonts w:cs="Arial"/>
          <w:color w:val="FF0000"/>
        </w:rPr>
      </w:pPr>
      <w:r w:rsidRPr="00F0074D">
        <w:rPr>
          <w:rFonts w:cs="Arial"/>
        </w:rPr>
        <w:lastRenderedPageBreak/>
        <w:t xml:space="preserve">Przycisk  </w:t>
      </w:r>
      <w:r w:rsidR="00275C82" w:rsidRPr="00275C82">
        <w:rPr>
          <w:rFonts w:cs="Arial"/>
          <w:i/>
          <w:highlight w:val="magenta"/>
        </w:rPr>
        <w:t>OPCJE</w:t>
      </w:r>
      <w:r w:rsidRPr="00F0074D">
        <w:rPr>
          <w:rFonts w:cs="Arial"/>
        </w:rPr>
        <w:t xml:space="preserve"> –</w:t>
      </w:r>
      <w:r w:rsidR="002916C3" w:rsidRPr="00F0074D">
        <w:rPr>
          <w:rFonts w:cs="Arial"/>
        </w:rPr>
        <w:t xml:space="preserve"> </w:t>
      </w:r>
      <w:r w:rsidRPr="00F0074D">
        <w:rPr>
          <w:rFonts w:cs="Arial"/>
        </w:rPr>
        <w:t xml:space="preserve">Jeśli wywołania następuje przed wciśnięciem przycisku </w:t>
      </w:r>
      <w:r w:rsidR="002916C3" w:rsidRPr="00F0074D">
        <w:rPr>
          <w:rFonts w:cs="Arial"/>
        </w:rPr>
        <w:t>WPROWADŹ</w:t>
      </w:r>
      <w:r w:rsidRPr="00F0074D">
        <w:rPr>
          <w:rFonts w:cs="Arial"/>
        </w:rPr>
        <w:t xml:space="preserve"> dodającego pozycję do dokumentu, to pojawia się menu z dwoma przyciskami: </w:t>
      </w:r>
      <w:r w:rsidR="00B60E58" w:rsidRPr="00771E39">
        <w:rPr>
          <w:rFonts w:cs="Arial"/>
        </w:rPr>
        <w:t>USUŃ POZYCJĘ</w:t>
      </w:r>
      <w:r w:rsidR="00B60E58">
        <w:rPr>
          <w:rFonts w:cs="Arial"/>
        </w:rPr>
        <w:t xml:space="preserve">, </w:t>
      </w:r>
      <w:r w:rsidR="00B60E58" w:rsidRPr="00017980">
        <w:rPr>
          <w:rFonts w:cs="Arial"/>
          <w:highlight w:val="magenta"/>
        </w:rPr>
        <w:t>OSTATNIO WPROWADZONE</w:t>
      </w:r>
      <w:r w:rsidR="00B60E58">
        <w:rPr>
          <w:rFonts w:cs="Arial"/>
        </w:rPr>
        <w:t xml:space="preserve"> </w:t>
      </w:r>
      <w:r w:rsidR="00B60E58" w:rsidRPr="00B4091D">
        <w:rPr>
          <w:rFonts w:cs="Arial"/>
          <w:highlight w:val="magenta"/>
        </w:rPr>
        <w:t>oraz WYJŚCIE</w:t>
      </w:r>
    </w:p>
    <w:p w14:paraId="1203C0F7" w14:textId="77777777" w:rsidR="00F34FDA" w:rsidRPr="00F0074D" w:rsidRDefault="00F34FDA" w:rsidP="00B11A24">
      <w:pPr>
        <w:numPr>
          <w:ilvl w:val="0"/>
          <w:numId w:val="28"/>
        </w:numPr>
        <w:tabs>
          <w:tab w:val="clear" w:pos="360"/>
          <w:tab w:val="num" w:pos="720"/>
        </w:tabs>
        <w:ind w:left="720"/>
        <w:rPr>
          <w:rFonts w:cs="Arial"/>
        </w:rPr>
      </w:pPr>
      <w:r w:rsidRPr="00F0074D">
        <w:rPr>
          <w:rFonts w:cs="Arial"/>
        </w:rPr>
        <w:t>W przypadku wyboru USUŃ POZYCJĘ –usunięcie zaczytanej pozycji, czytnik wraca do formularza „</w:t>
      </w:r>
      <w:r w:rsidR="002F15B9">
        <w:rPr>
          <w:rFonts w:cs="Arial"/>
        </w:rPr>
        <w:t xml:space="preserve">Wydanie </w:t>
      </w:r>
      <w:r w:rsidR="00A23604">
        <w:rPr>
          <w:rFonts w:cs="Arial"/>
        </w:rPr>
        <w:t>pod zlecenie</w:t>
      </w:r>
      <w:r w:rsidRPr="00F0074D">
        <w:rPr>
          <w:rFonts w:cs="Arial"/>
        </w:rPr>
        <w:t>” i jest gotowy do kolejnego zaczytania skanerem</w:t>
      </w:r>
      <w:r w:rsidR="00912CB8" w:rsidRPr="00F0074D">
        <w:rPr>
          <w:rFonts w:cs="Arial"/>
        </w:rPr>
        <w:t xml:space="preserve"> w polu INDEKS</w:t>
      </w:r>
      <w:r w:rsidRPr="00F0074D">
        <w:rPr>
          <w:rFonts w:cs="Arial"/>
        </w:rPr>
        <w:t>.</w:t>
      </w:r>
    </w:p>
    <w:p w14:paraId="350E6D77" w14:textId="77777777" w:rsidR="0075672B" w:rsidRDefault="0075672B" w:rsidP="0075672B">
      <w:pPr>
        <w:ind w:left="708"/>
        <w:rPr>
          <w:rFonts w:cs="Arial"/>
        </w:rPr>
      </w:pPr>
      <w:r w:rsidRPr="00D9518D">
        <w:rPr>
          <w:rFonts w:cs="Arial"/>
          <w:highlight w:val="magenta"/>
        </w:rPr>
        <w:t>W przypadku naciśnięcia przycisku WYJŚCIE – opuszczenie bieżącego menu i przejście do formularza „</w:t>
      </w:r>
      <w:r w:rsidR="00A23604">
        <w:rPr>
          <w:rFonts w:cs="Arial"/>
          <w:highlight w:val="magenta"/>
        </w:rPr>
        <w:t>Wydanie pod zlecenie</w:t>
      </w:r>
      <w:r w:rsidRPr="00D9518D">
        <w:rPr>
          <w:rFonts w:cs="Arial"/>
          <w:highlight w:val="magenta"/>
        </w:rPr>
        <w:t>” w takim stanie, jak był przed wyjściem z niego.</w:t>
      </w:r>
    </w:p>
    <w:p w14:paraId="058A4EBE" w14:textId="77777777" w:rsidR="0060394C" w:rsidRPr="007A5D21" w:rsidRDefault="0060394C" w:rsidP="0060394C">
      <w:pPr>
        <w:ind w:left="720"/>
        <w:rPr>
          <w:rFonts w:cs="Arial"/>
          <w:highlight w:val="magenta"/>
        </w:rPr>
      </w:pPr>
      <w:r w:rsidRPr="007A5D21">
        <w:rPr>
          <w:rFonts w:cs="Arial"/>
          <w:highlight w:val="magenta"/>
        </w:rPr>
        <w:t xml:space="preserve">W przypadku wyboru </w:t>
      </w:r>
      <w:r>
        <w:rPr>
          <w:rFonts w:cs="Arial"/>
          <w:highlight w:val="magenta"/>
        </w:rPr>
        <w:t xml:space="preserve">OSTATNIO WPROWADZONE </w:t>
      </w:r>
      <w:r w:rsidRPr="007A5D21">
        <w:rPr>
          <w:rFonts w:cs="Arial"/>
          <w:highlight w:val="magenta"/>
        </w:rPr>
        <w:t xml:space="preserve">– </w:t>
      </w:r>
      <w:r>
        <w:rPr>
          <w:rFonts w:cs="Arial"/>
          <w:highlight w:val="magenta"/>
        </w:rPr>
        <w:t>pojawia się formularz o nazie „Ostatnio wprowadzone pozycja” analogiczny jak formularz „</w:t>
      </w:r>
      <w:r w:rsidR="00FA6267">
        <w:rPr>
          <w:rFonts w:cs="Arial"/>
          <w:highlight w:val="magenta"/>
        </w:rPr>
        <w:t xml:space="preserve">Wydanie </w:t>
      </w:r>
      <w:r w:rsidR="00A23604">
        <w:rPr>
          <w:rFonts w:cs="Arial"/>
          <w:highlight w:val="magenta"/>
        </w:rPr>
        <w:t>pod zlecenie</w:t>
      </w:r>
      <w:r>
        <w:rPr>
          <w:rFonts w:cs="Arial"/>
          <w:highlight w:val="magenta"/>
        </w:rPr>
        <w:t xml:space="preserve">” tylko z jednym przyciskiem – POWRÓT i </w:t>
      </w:r>
      <w:r w:rsidR="009A4A92">
        <w:rPr>
          <w:rFonts w:cs="Arial"/>
          <w:highlight w:val="magenta"/>
        </w:rPr>
        <w:t>z jednym polem</w:t>
      </w:r>
      <w:r>
        <w:rPr>
          <w:rFonts w:cs="Arial"/>
          <w:highlight w:val="magenta"/>
        </w:rPr>
        <w:t xml:space="preserve"> lokalizacji</w:t>
      </w:r>
      <w:r w:rsidR="009A4A92">
        <w:rPr>
          <w:rFonts w:cs="Arial"/>
          <w:highlight w:val="magenta"/>
        </w:rPr>
        <w:t xml:space="preserve"> (zamiast listy, lub na liście wybrana jedna wartość)</w:t>
      </w:r>
      <w:r>
        <w:rPr>
          <w:rFonts w:cs="Arial"/>
          <w:highlight w:val="magenta"/>
        </w:rPr>
        <w:t>.  Formularz nie edycyjny, pokazuje ostatnio dodaną pozycję do biezącego dokumentu wraz z wartościami w polach opisujących</w:t>
      </w:r>
      <w:r w:rsidRPr="007A5D21">
        <w:rPr>
          <w:rFonts w:cs="Arial"/>
          <w:highlight w:val="magenta"/>
        </w:rPr>
        <w:t>.</w:t>
      </w:r>
      <w:r>
        <w:rPr>
          <w:rFonts w:cs="Arial"/>
          <w:highlight w:val="magenta"/>
        </w:rPr>
        <w:t xml:space="preserve"> Po wciśnięciu przycisku POWRÓT – przejście do tego samego formularza, z którgo wywołano przegląd.</w:t>
      </w:r>
    </w:p>
    <w:p w14:paraId="25FB80B4" w14:textId="77777777" w:rsidR="0060394C" w:rsidRDefault="0060394C" w:rsidP="0075672B">
      <w:pPr>
        <w:ind w:left="708"/>
        <w:rPr>
          <w:rFonts w:cs="Arial"/>
        </w:rPr>
      </w:pPr>
    </w:p>
    <w:p w14:paraId="3C853D47" w14:textId="77777777" w:rsidR="00F34FDA" w:rsidRPr="00F0074D" w:rsidRDefault="00F34FDA" w:rsidP="00B11A24">
      <w:pPr>
        <w:ind w:left="720"/>
        <w:rPr>
          <w:rFonts w:cs="Arial"/>
        </w:rPr>
      </w:pPr>
      <w:r w:rsidRPr="00F0074D">
        <w:rPr>
          <w:rFonts w:cs="Arial"/>
        </w:rPr>
        <w:t>Jeśli wywołani</w:t>
      </w:r>
      <w:r w:rsidR="00AD5F8D" w:rsidRPr="00F0074D">
        <w:rPr>
          <w:rFonts w:cs="Arial"/>
        </w:rPr>
        <w:t>e</w:t>
      </w:r>
      <w:r w:rsidRPr="00F0074D">
        <w:rPr>
          <w:rFonts w:cs="Arial"/>
        </w:rPr>
        <w:t xml:space="preserve"> następuje po naciśnięciu przycisku </w:t>
      </w:r>
      <w:r w:rsidR="0011207A" w:rsidRPr="00F0074D">
        <w:rPr>
          <w:rFonts w:cs="Arial"/>
        </w:rPr>
        <w:t>WPROWADŹ</w:t>
      </w:r>
      <w:r w:rsidRPr="00F0074D">
        <w:rPr>
          <w:rFonts w:cs="Arial"/>
        </w:rPr>
        <w:t xml:space="preserve"> dodającego pozycję do dokumentu lub jeśli staliśmy w funkcji skanowania pozycji dokumentu, to pojawia się menu z dwoma przyciskami: USUŃ DOKUMENT</w:t>
      </w:r>
      <w:r w:rsidR="0043024C" w:rsidRPr="0043024C">
        <w:rPr>
          <w:rFonts w:cs="Arial"/>
          <w:highlight w:val="magenta"/>
        </w:rPr>
        <w:t xml:space="preserve"> </w:t>
      </w:r>
      <w:r w:rsidR="0043024C" w:rsidRPr="00017980">
        <w:rPr>
          <w:rFonts w:cs="Arial"/>
          <w:highlight w:val="magenta"/>
        </w:rPr>
        <w:t>OSTATNIO WPROWADZONE</w:t>
      </w:r>
      <w:r w:rsidRPr="00F0074D">
        <w:rPr>
          <w:rFonts w:cs="Arial"/>
        </w:rPr>
        <w:t xml:space="preserve"> oraz  </w:t>
      </w:r>
      <w:r w:rsidR="008C575A" w:rsidRPr="008C7E78">
        <w:rPr>
          <w:rFonts w:cs="Arial"/>
          <w:highlight w:val="magenta"/>
        </w:rPr>
        <w:t>WYJDŹ</w:t>
      </w:r>
      <w:r w:rsidRPr="00F0074D">
        <w:rPr>
          <w:rFonts w:cs="Arial"/>
        </w:rPr>
        <w:t>.</w:t>
      </w:r>
    </w:p>
    <w:p w14:paraId="5E8C95FF" w14:textId="77777777" w:rsidR="00F34FDA" w:rsidRPr="00F0074D" w:rsidRDefault="00F34FDA" w:rsidP="00F34FDA">
      <w:pPr>
        <w:ind w:left="720"/>
        <w:rPr>
          <w:rFonts w:cs="Arial"/>
        </w:rPr>
      </w:pPr>
      <w:r w:rsidRPr="00F0074D">
        <w:rPr>
          <w:rFonts w:cs="Arial"/>
        </w:rPr>
        <w:t xml:space="preserve">W przypadku wyboru USUŃ DOKUMENT –usunięcie całego wystawianego dokumentu, czytnik wraca do formularza „Wybór operacji” </w:t>
      </w:r>
    </w:p>
    <w:p w14:paraId="5263433C" w14:textId="77777777" w:rsidR="00F34FDA" w:rsidRDefault="00F34FDA" w:rsidP="00CE7790">
      <w:pPr>
        <w:ind w:left="720"/>
        <w:rPr>
          <w:rFonts w:cs="Arial"/>
        </w:rPr>
      </w:pPr>
      <w:r w:rsidRPr="00F0074D">
        <w:rPr>
          <w:rFonts w:cs="Arial"/>
        </w:rPr>
        <w:t xml:space="preserve">W przypadku wyboru </w:t>
      </w:r>
      <w:r w:rsidR="008C575A" w:rsidRPr="008C7E78">
        <w:rPr>
          <w:rFonts w:cs="Arial"/>
          <w:highlight w:val="magenta"/>
        </w:rPr>
        <w:t>WYJDŹ</w:t>
      </w:r>
      <w:r w:rsidRPr="00F0074D">
        <w:rPr>
          <w:rFonts w:cs="Arial"/>
        </w:rPr>
        <w:t xml:space="preserve"> – powrót do formularza „</w:t>
      </w:r>
      <w:r w:rsidR="00CB2DEE" w:rsidRPr="00F0074D">
        <w:rPr>
          <w:rFonts w:cs="Arial"/>
        </w:rPr>
        <w:t>Wydanie pod zlecenie</w:t>
      </w:r>
      <w:r w:rsidRPr="00F0074D">
        <w:rPr>
          <w:rFonts w:cs="Arial"/>
        </w:rPr>
        <w:t xml:space="preserve">” i czytnik jest gotowy do zeskanowania kolejnej pozycji </w:t>
      </w:r>
      <w:r w:rsidR="00CB2DEE" w:rsidRPr="00F0074D">
        <w:rPr>
          <w:rFonts w:cs="Arial"/>
        </w:rPr>
        <w:t>potrzeb zlecenia</w:t>
      </w:r>
      <w:r w:rsidRPr="00F0074D">
        <w:rPr>
          <w:rFonts w:cs="Arial"/>
        </w:rPr>
        <w:t>.</w:t>
      </w:r>
    </w:p>
    <w:p w14:paraId="45172858" w14:textId="77777777" w:rsidR="0043024C" w:rsidRPr="007A5D21" w:rsidRDefault="0043024C" w:rsidP="0043024C">
      <w:pPr>
        <w:ind w:left="720"/>
        <w:rPr>
          <w:rFonts w:cs="Arial"/>
          <w:highlight w:val="magenta"/>
        </w:rPr>
      </w:pPr>
      <w:r w:rsidRPr="007A5D21">
        <w:rPr>
          <w:rFonts w:cs="Arial"/>
          <w:highlight w:val="magenta"/>
        </w:rPr>
        <w:t xml:space="preserve">W przypadku wyboru </w:t>
      </w:r>
      <w:r>
        <w:rPr>
          <w:rFonts w:cs="Arial"/>
          <w:highlight w:val="magenta"/>
        </w:rPr>
        <w:t xml:space="preserve">OSTATNIO WPROWADZONE </w:t>
      </w:r>
      <w:r w:rsidRPr="007A5D21">
        <w:rPr>
          <w:rFonts w:cs="Arial"/>
          <w:highlight w:val="magenta"/>
        </w:rPr>
        <w:t xml:space="preserve">– </w:t>
      </w:r>
      <w:r>
        <w:rPr>
          <w:rFonts w:cs="Arial"/>
          <w:highlight w:val="magenta"/>
        </w:rPr>
        <w:t>pojawia się formularz o nazie „Ostatnio wprowadzone pozycja” analogiczny jak formularz „Wydanie pod zlecenia” tylko z jednym przyciskiem – POWRÓT i z jednym polem lokalizacji (zamiast listy, lub na liście wybrana jedna wartość).  Formularz nie edycyjny, pokazuje ostatnio dodaną pozycję do biezącego dokumentu wraz z wartościami w polach opisujących</w:t>
      </w:r>
      <w:r w:rsidRPr="007A5D21">
        <w:rPr>
          <w:rFonts w:cs="Arial"/>
          <w:highlight w:val="magenta"/>
        </w:rPr>
        <w:t>.</w:t>
      </w:r>
      <w:r>
        <w:rPr>
          <w:rFonts w:cs="Arial"/>
          <w:highlight w:val="magenta"/>
        </w:rPr>
        <w:t xml:space="preserve"> Po wciśnięciu przycisku POWRÓT – przejście do tego samego formularza, z którgo wywołano przegląd.</w:t>
      </w:r>
    </w:p>
    <w:p w14:paraId="24737FC1" w14:textId="77777777" w:rsidR="00FB0A99" w:rsidRPr="00F0074D" w:rsidRDefault="002D51F4" w:rsidP="00591251">
      <w:pPr>
        <w:numPr>
          <w:ilvl w:val="0"/>
          <w:numId w:val="32"/>
        </w:numPr>
        <w:rPr>
          <w:rFonts w:cs="Arial"/>
        </w:rPr>
      </w:pPr>
      <w:r w:rsidRPr="00F0074D">
        <w:rPr>
          <w:rFonts w:cs="Arial"/>
          <w:i/>
        </w:rPr>
        <w:t xml:space="preserve">Ilość wydawana – </w:t>
      </w:r>
      <w:r w:rsidRPr="00F0074D">
        <w:rPr>
          <w:rFonts w:cs="Arial"/>
        </w:rPr>
        <w:t>pole edycyjna. Ilość do wydania. Podpowiada się ilość z pozycji planowanego zużycia materiałowego</w:t>
      </w:r>
      <w:r w:rsidR="00284F84" w:rsidRPr="00F0074D">
        <w:rPr>
          <w:rFonts w:cs="Arial"/>
        </w:rPr>
        <w:t xml:space="preserve"> </w:t>
      </w:r>
      <w:r w:rsidR="00880E9D" w:rsidRPr="00F0074D">
        <w:rPr>
          <w:rFonts w:cs="Arial"/>
        </w:rPr>
        <w:t>w jednostce magazynowej.</w:t>
      </w:r>
    </w:p>
    <w:p w14:paraId="7DF8C309" w14:textId="77777777" w:rsidR="00A72CEE" w:rsidRPr="00F0074D" w:rsidRDefault="00A72CEE" w:rsidP="00A72CEE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Pozostało – </w:t>
      </w:r>
      <w:r w:rsidR="00851B0B" w:rsidRPr="00F0074D">
        <w:rPr>
          <w:rFonts w:cs="Arial"/>
        </w:rPr>
        <w:t>Stan gorący na magazynie.</w:t>
      </w:r>
      <w:r w:rsidR="00ED236A" w:rsidRPr="00F0074D">
        <w:rPr>
          <w:rFonts w:cs="Arial"/>
        </w:rPr>
        <w:t xml:space="preserve"> Odświeża się, po każdym przejściu za pomocą klawisza </w:t>
      </w:r>
      <w:r w:rsidR="00B541EF" w:rsidRPr="00F0074D">
        <w:rPr>
          <w:rFonts w:cs="Arial"/>
        </w:rPr>
        <w:t>WPROWADŹ</w:t>
      </w:r>
      <w:r w:rsidR="00ED236A" w:rsidRPr="00F0074D">
        <w:rPr>
          <w:rFonts w:cs="Arial"/>
        </w:rPr>
        <w:t xml:space="preserve"> do nowego zaczytania.</w:t>
      </w:r>
    </w:p>
    <w:p w14:paraId="4B5F2BC0" w14:textId="77777777" w:rsidR="00BF63AD" w:rsidRPr="00F0074D" w:rsidRDefault="00BF63AD" w:rsidP="00BF63AD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lastRenderedPageBreak/>
        <w:t xml:space="preserve">Na etykiecie – </w:t>
      </w:r>
      <w:r w:rsidRPr="00F0074D">
        <w:rPr>
          <w:rFonts w:cs="Arial"/>
        </w:rPr>
        <w:t>Stan gorący dla danej etykiety – czyli dla danego stanu magazynowego. Informacja wprowadzona zostaje po zaczytaniu etykiety (wprowadzenie wartości w polu ETYKIETA)</w:t>
      </w:r>
      <w:r w:rsidR="004B5809" w:rsidRPr="00F0074D">
        <w:rPr>
          <w:rFonts w:cs="Arial"/>
        </w:rPr>
        <w:t>.</w:t>
      </w:r>
    </w:p>
    <w:p w14:paraId="1D1E4BC7" w14:textId="77777777" w:rsidR="00F37995" w:rsidRPr="00F0074D" w:rsidRDefault="00F37995" w:rsidP="00F37995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J.m.</w:t>
      </w:r>
      <w:r w:rsidRPr="00F0074D">
        <w:rPr>
          <w:rFonts w:cs="Arial"/>
        </w:rPr>
        <w:t xml:space="preserve"> – magazynowa jednostka miary w której ewidencjonowana jest na magazynie pozycja stanu  – pole nie edycyjne.</w:t>
      </w:r>
      <w:r w:rsidR="00DD23F8" w:rsidRPr="00F0074D">
        <w:rPr>
          <w:rFonts w:cs="Arial"/>
        </w:rPr>
        <w:t xml:space="preserve"> </w:t>
      </w:r>
    </w:p>
    <w:p w14:paraId="2E4DE1C4" w14:textId="77777777" w:rsidR="00A36AC7" w:rsidRPr="00F0074D" w:rsidRDefault="00A36AC7" w:rsidP="00A36AC7">
      <w:pPr>
        <w:pStyle w:val="Heading2"/>
      </w:pPr>
      <w:bookmarkStart w:id="10" w:name="_Toc210560996"/>
      <w:r w:rsidRPr="00F0074D">
        <w:t>Wydanie na wydział</w:t>
      </w:r>
      <w:bookmarkEnd w:id="10"/>
    </w:p>
    <w:p w14:paraId="7CDAF930" w14:textId="77777777" w:rsidR="00BF6C8B" w:rsidRPr="00F0074D" w:rsidRDefault="00BF6C8B" w:rsidP="00BF6C8B">
      <w:pPr>
        <w:rPr>
          <w:b/>
        </w:rPr>
      </w:pPr>
      <w:r w:rsidRPr="00F0074D">
        <w:rPr>
          <w:b/>
        </w:rPr>
        <w:t>Podstawowe kroki:</w:t>
      </w:r>
    </w:p>
    <w:p w14:paraId="7796903C" w14:textId="77777777" w:rsidR="008237FC" w:rsidRPr="00F0074D" w:rsidRDefault="008237FC" w:rsidP="008237FC">
      <w:pPr>
        <w:numPr>
          <w:ilvl w:val="0"/>
          <w:numId w:val="11"/>
        </w:numPr>
      </w:pPr>
      <w:r w:rsidRPr="00F0074D">
        <w:t>Wybór wydziału na który następuje wydanie</w:t>
      </w:r>
    </w:p>
    <w:p w14:paraId="662839EB" w14:textId="77777777" w:rsidR="008237FC" w:rsidRPr="00F0074D" w:rsidRDefault="001554B8" w:rsidP="008237FC">
      <w:pPr>
        <w:numPr>
          <w:ilvl w:val="0"/>
          <w:numId w:val="11"/>
        </w:numPr>
      </w:pPr>
      <w:r w:rsidRPr="00F0074D">
        <w:t xml:space="preserve">Zaczytanie pozycji do wydania </w:t>
      </w:r>
    </w:p>
    <w:p w14:paraId="3042CA68" w14:textId="77777777" w:rsidR="001554B8" w:rsidRPr="00F0074D" w:rsidRDefault="001554B8" w:rsidP="008237FC">
      <w:pPr>
        <w:numPr>
          <w:ilvl w:val="0"/>
          <w:numId w:val="11"/>
        </w:numPr>
      </w:pPr>
      <w:r w:rsidRPr="00F0074D">
        <w:t>Zaczytanie lokalizacji (a w niej magazynu)</w:t>
      </w:r>
    </w:p>
    <w:p w14:paraId="0D5BD00D" w14:textId="77777777" w:rsidR="001554B8" w:rsidRPr="00F0074D" w:rsidRDefault="001554B8" w:rsidP="001554B8">
      <w:pPr>
        <w:numPr>
          <w:ilvl w:val="0"/>
          <w:numId w:val="11"/>
        </w:numPr>
      </w:pPr>
      <w:r w:rsidRPr="00F0074D">
        <w:t>Wprowadzeni wydawanej ilości w magazynowej jednostce miary</w:t>
      </w:r>
    </w:p>
    <w:p w14:paraId="16493527" w14:textId="77777777" w:rsidR="001554B8" w:rsidRPr="00F0074D" w:rsidRDefault="00CD5923" w:rsidP="001554B8">
      <w:pPr>
        <w:numPr>
          <w:ilvl w:val="0"/>
          <w:numId w:val="11"/>
        </w:numPr>
      </w:pPr>
      <w:r w:rsidRPr="00F0074D">
        <w:t>Zatwierdzenie</w:t>
      </w:r>
      <w:r w:rsidR="001554B8" w:rsidRPr="00F0074D">
        <w:t xml:space="preserve"> dokumentu rozchodu wewnętrznego</w:t>
      </w:r>
    </w:p>
    <w:p w14:paraId="1188D603" w14:textId="77777777" w:rsidR="00915612" w:rsidRPr="00F0074D" w:rsidRDefault="00915612" w:rsidP="0043140B"/>
    <w:p w14:paraId="4986F772" w14:textId="77777777" w:rsidR="00176730" w:rsidRPr="00F0074D" w:rsidRDefault="00176730" w:rsidP="00176730">
      <w:pPr>
        <w:jc w:val="left"/>
        <w:rPr>
          <w:rFonts w:cs="Arial"/>
          <w:b/>
        </w:rPr>
      </w:pPr>
      <w:r w:rsidRPr="00F0074D">
        <w:rPr>
          <w:rFonts w:cs="Arial"/>
          <w:b/>
        </w:rPr>
        <w:t>Uwagi i założenia do formularza:</w:t>
      </w:r>
    </w:p>
    <w:p w14:paraId="59CFBFC2" w14:textId="77777777" w:rsidR="00176730" w:rsidRPr="00F0074D" w:rsidRDefault="00176730" w:rsidP="00176730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>Wydanie na wydział nie nastę</w:t>
      </w:r>
      <w:r w:rsidR="003A626B">
        <w:rPr>
          <w:rFonts w:cs="Arial"/>
        </w:rPr>
        <w:t xml:space="preserve">puje z listy z kodami paskowymi </w:t>
      </w:r>
      <w:r w:rsidR="003A626B" w:rsidRPr="00654196">
        <w:rPr>
          <w:rFonts w:cs="Arial"/>
          <w:highlight w:val="magenta"/>
        </w:rPr>
        <w:t xml:space="preserve">lub </w:t>
      </w:r>
      <w:r w:rsidR="003A626B">
        <w:rPr>
          <w:rFonts w:cs="Arial"/>
          <w:highlight w:val="magenta"/>
        </w:rPr>
        <w:t xml:space="preserve">na podstawie </w:t>
      </w:r>
      <w:r w:rsidR="003A626B" w:rsidRPr="00654196">
        <w:rPr>
          <w:rFonts w:cs="Arial"/>
          <w:highlight w:val="magenta"/>
        </w:rPr>
        <w:t>zaczytania etykiety indeksu z półki magazynu.</w:t>
      </w:r>
      <w:r w:rsidR="003A626B">
        <w:rPr>
          <w:rFonts w:cs="Arial"/>
        </w:rPr>
        <w:t xml:space="preserve"> </w:t>
      </w:r>
      <w:r w:rsidRPr="00F0074D">
        <w:rPr>
          <w:rFonts w:cs="Arial"/>
        </w:rPr>
        <w:t xml:space="preserve"> Kod wydawanego asortymenty z</w:t>
      </w:r>
      <w:r w:rsidR="00892DF0" w:rsidRPr="00F0074D">
        <w:rPr>
          <w:rFonts w:cs="Arial"/>
        </w:rPr>
        <w:t>a</w:t>
      </w:r>
      <w:r w:rsidRPr="00F0074D">
        <w:rPr>
          <w:rFonts w:cs="Arial"/>
        </w:rPr>
        <w:t>czytywany jest bezpośrednio na magazynie</w:t>
      </w:r>
      <w:r w:rsidR="00F10E11" w:rsidRPr="00F0074D">
        <w:rPr>
          <w:rFonts w:cs="Arial"/>
        </w:rPr>
        <w:t>.</w:t>
      </w:r>
    </w:p>
    <w:p w14:paraId="11FC4C2C" w14:textId="77777777" w:rsidR="00985723" w:rsidRDefault="00985723" w:rsidP="004956F5">
      <w:pPr>
        <w:jc w:val="left"/>
        <w:rPr>
          <w:rFonts w:cs="Arial"/>
          <w:b/>
        </w:rPr>
      </w:pPr>
    </w:p>
    <w:p w14:paraId="1702ED88" w14:textId="77777777" w:rsidR="00466A74" w:rsidRDefault="00466A74" w:rsidP="004956F5">
      <w:pPr>
        <w:jc w:val="left"/>
        <w:rPr>
          <w:rFonts w:cs="Arial"/>
          <w:b/>
        </w:rPr>
      </w:pPr>
    </w:p>
    <w:p w14:paraId="665F4110" w14:textId="77777777" w:rsidR="00466A74" w:rsidRDefault="00466A74" w:rsidP="004956F5">
      <w:pPr>
        <w:jc w:val="left"/>
        <w:rPr>
          <w:rFonts w:cs="Arial"/>
          <w:b/>
        </w:rPr>
      </w:pPr>
    </w:p>
    <w:p w14:paraId="6F4FE7AA" w14:textId="77777777" w:rsidR="00466A74" w:rsidRDefault="00466A74" w:rsidP="004956F5">
      <w:pPr>
        <w:jc w:val="left"/>
        <w:rPr>
          <w:rFonts w:cs="Arial"/>
          <w:b/>
        </w:rPr>
      </w:pPr>
    </w:p>
    <w:p w14:paraId="67775154" w14:textId="77777777" w:rsidR="00466A74" w:rsidRDefault="00466A74" w:rsidP="004956F5">
      <w:pPr>
        <w:jc w:val="left"/>
        <w:rPr>
          <w:rFonts w:cs="Arial"/>
          <w:b/>
        </w:rPr>
      </w:pPr>
    </w:p>
    <w:p w14:paraId="6777E4FF" w14:textId="77777777" w:rsidR="00466A74" w:rsidRDefault="00466A74" w:rsidP="004956F5">
      <w:pPr>
        <w:jc w:val="left"/>
        <w:rPr>
          <w:rFonts w:cs="Arial"/>
          <w:b/>
        </w:rPr>
      </w:pPr>
    </w:p>
    <w:p w14:paraId="7D98F089" w14:textId="77777777" w:rsidR="00466A74" w:rsidRDefault="00466A74" w:rsidP="004956F5">
      <w:pPr>
        <w:jc w:val="left"/>
        <w:rPr>
          <w:rFonts w:cs="Arial"/>
          <w:b/>
        </w:rPr>
      </w:pPr>
    </w:p>
    <w:p w14:paraId="6F50B92B" w14:textId="77777777" w:rsidR="00466A74" w:rsidRDefault="00466A74" w:rsidP="004956F5">
      <w:pPr>
        <w:jc w:val="left"/>
        <w:rPr>
          <w:rFonts w:cs="Arial"/>
          <w:b/>
        </w:rPr>
      </w:pPr>
    </w:p>
    <w:p w14:paraId="06DC9B23" w14:textId="77777777" w:rsidR="00466A74" w:rsidRDefault="00466A74" w:rsidP="004956F5">
      <w:pPr>
        <w:jc w:val="left"/>
        <w:rPr>
          <w:rFonts w:cs="Arial"/>
          <w:b/>
        </w:rPr>
      </w:pPr>
    </w:p>
    <w:p w14:paraId="58385293" w14:textId="77777777" w:rsidR="00466A74" w:rsidRDefault="00466A74" w:rsidP="004956F5">
      <w:pPr>
        <w:jc w:val="left"/>
        <w:rPr>
          <w:rFonts w:cs="Arial"/>
          <w:b/>
        </w:rPr>
      </w:pPr>
    </w:p>
    <w:p w14:paraId="03C4A879" w14:textId="77777777" w:rsidR="00466A74" w:rsidRDefault="00466A74" w:rsidP="004956F5">
      <w:pPr>
        <w:jc w:val="left"/>
        <w:rPr>
          <w:rFonts w:cs="Arial"/>
          <w:b/>
        </w:rPr>
      </w:pPr>
    </w:p>
    <w:p w14:paraId="2A7FDFFB" w14:textId="77777777" w:rsidR="00466A74" w:rsidRDefault="00466A74" w:rsidP="004956F5">
      <w:pPr>
        <w:jc w:val="left"/>
        <w:rPr>
          <w:rFonts w:cs="Arial"/>
          <w:b/>
        </w:rPr>
      </w:pPr>
    </w:p>
    <w:p w14:paraId="06C0789A" w14:textId="77777777" w:rsidR="00466A74" w:rsidRDefault="00466A74" w:rsidP="004956F5">
      <w:pPr>
        <w:jc w:val="left"/>
        <w:rPr>
          <w:rFonts w:cs="Arial"/>
          <w:b/>
        </w:rPr>
      </w:pPr>
    </w:p>
    <w:p w14:paraId="20DF6C50" w14:textId="77777777" w:rsidR="00466A74" w:rsidRDefault="00466A74" w:rsidP="004956F5">
      <w:pPr>
        <w:jc w:val="left"/>
        <w:rPr>
          <w:rFonts w:cs="Arial"/>
          <w:b/>
        </w:rPr>
      </w:pPr>
    </w:p>
    <w:p w14:paraId="364AEDAA" w14:textId="77777777" w:rsidR="00466A74" w:rsidRDefault="00466A74" w:rsidP="004956F5">
      <w:pPr>
        <w:jc w:val="left"/>
        <w:rPr>
          <w:rFonts w:cs="Arial"/>
          <w:b/>
        </w:rPr>
      </w:pPr>
    </w:p>
    <w:p w14:paraId="738C59DD" w14:textId="77777777" w:rsidR="00466A74" w:rsidRDefault="00466A74" w:rsidP="004956F5">
      <w:pPr>
        <w:jc w:val="left"/>
        <w:rPr>
          <w:rFonts w:cs="Arial"/>
          <w:b/>
        </w:rPr>
      </w:pPr>
    </w:p>
    <w:p w14:paraId="6A605B95" w14:textId="77777777" w:rsidR="004956F5" w:rsidRPr="00F0074D" w:rsidRDefault="004956F5" w:rsidP="004956F5">
      <w:pPr>
        <w:jc w:val="left"/>
        <w:rPr>
          <w:rFonts w:cs="Arial"/>
          <w:b/>
        </w:rPr>
      </w:pPr>
      <w:r w:rsidRPr="00F0074D">
        <w:rPr>
          <w:rFonts w:cs="Arial"/>
          <w:b/>
        </w:rPr>
        <w:lastRenderedPageBreak/>
        <w:t>Nowy formularz na czytniku:</w:t>
      </w:r>
      <w:r w:rsidR="00B128DE" w:rsidRPr="00F0074D">
        <w:rPr>
          <w:rFonts w:cs="Arial"/>
          <w:b/>
        </w:rPr>
        <w:t xml:space="preserve"> „Wydanie na wydział”</w:t>
      </w:r>
    </w:p>
    <w:p w14:paraId="0DA65D57" w14:textId="77777777" w:rsidR="00F10E11" w:rsidRPr="00F0074D" w:rsidRDefault="009A73BC" w:rsidP="0043140B">
      <w:r w:rsidRPr="00F0074D">
        <w:rPr>
          <w:noProof/>
        </w:rPr>
        <w:pict w14:anchorId="58860542">
          <v:shape id="_x0000_s1256" type="#_x0000_t109" style="position:absolute;left:0;text-align:left;margin-left:63.3pt;margin-top:2.4pt;width:398.1pt;height:317.4pt;z-index:34">
            <v:textbox style="mso-next-textbox:#_x0000_s1256">
              <w:txbxContent>
                <w:p w14:paraId="58E003EA" w14:textId="77777777" w:rsidR="00F10E11" w:rsidRPr="005175D1" w:rsidRDefault="00F10E11" w:rsidP="00F10E11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Wydanie </w:t>
                  </w:r>
                  <w:r w:rsidR="00B128DE">
                    <w:rPr>
                      <w:b/>
                      <w:i/>
                    </w:rPr>
                    <w:t>na wydział</w:t>
                  </w:r>
                </w:p>
                <w:p w14:paraId="25030D76" w14:textId="77777777" w:rsidR="00F10E11" w:rsidRDefault="00F10E11" w:rsidP="00F10E11">
                  <w:r>
                    <w:t>Magazyn wydania:                                Typ dok.</w:t>
                  </w:r>
                </w:p>
                <w:p w14:paraId="01283F76" w14:textId="77777777" w:rsidR="008724F1" w:rsidRDefault="00E4561A" w:rsidP="00F10E11">
                  <w:r>
                    <w:t>Wydział:</w:t>
                  </w:r>
                </w:p>
                <w:p w14:paraId="0017524F" w14:textId="77777777" w:rsidR="008724F1" w:rsidRDefault="008724F1" w:rsidP="00F10E11"/>
                <w:p w14:paraId="19BD5C45" w14:textId="77777777" w:rsidR="00F10E11" w:rsidRDefault="003A4D5F" w:rsidP="00F10E11">
                  <w:r>
                    <w:t>Etykieta:</w:t>
                  </w:r>
                </w:p>
                <w:p w14:paraId="1089918E" w14:textId="77777777" w:rsidR="00F10E11" w:rsidRDefault="00F10E11" w:rsidP="00F10E11">
                  <w:r>
                    <w:t xml:space="preserve">Indeks:                                     </w:t>
                  </w:r>
                </w:p>
                <w:p w14:paraId="08A1B0B3" w14:textId="77777777" w:rsidR="009A73BC" w:rsidRDefault="00F10E11" w:rsidP="00F10E11">
                  <w:r>
                    <w:t xml:space="preserve"> </w:t>
                  </w:r>
                  <w:r w:rsidR="00B31902">
                    <w:t>Lokalizacja:</w:t>
                  </w:r>
                  <w:r>
                    <w:t xml:space="preserve">                                                 </w:t>
                  </w:r>
                </w:p>
                <w:p w14:paraId="3E048894" w14:textId="77777777" w:rsidR="00F10E11" w:rsidRDefault="00F10E11" w:rsidP="00F10E11">
                  <w:r>
                    <w:t xml:space="preserve">  Ilość wyd.                           </w:t>
                  </w:r>
                </w:p>
                <w:p w14:paraId="4EF87D56" w14:textId="77777777" w:rsidR="00F10E11" w:rsidRDefault="00635195" w:rsidP="00F10E11">
                  <w:r>
                    <w:t xml:space="preserve">    </w:t>
                  </w:r>
                  <w:r w:rsidR="00F10E11">
                    <w:t xml:space="preserve"> J.m.</w:t>
                  </w:r>
                </w:p>
                <w:p w14:paraId="2DED1F44" w14:textId="77777777" w:rsidR="00F10E11" w:rsidRDefault="00F10E11" w:rsidP="00F10E11"/>
                <w:p w14:paraId="7CD53111" w14:textId="77777777" w:rsidR="00F10E11" w:rsidRDefault="00F10E11" w:rsidP="00F10E11"/>
                <w:p w14:paraId="19C85050" w14:textId="77777777" w:rsidR="00F10E11" w:rsidRPr="003D6F53" w:rsidRDefault="00F10E11" w:rsidP="00F10E11">
                  <w:pPr>
                    <w:rPr>
                      <w:sz w:val="10"/>
                      <w:szCs w:val="10"/>
                    </w:rPr>
                  </w:pPr>
                </w:p>
                <w:p w14:paraId="34BDDFB6" w14:textId="77777777" w:rsidR="00F10E11" w:rsidRDefault="00F10E11" w:rsidP="00F10E11"/>
                <w:p w14:paraId="733C0A01" w14:textId="77777777" w:rsidR="00F10E11" w:rsidRDefault="00F10E11" w:rsidP="00F10E11"/>
                <w:p w14:paraId="6158ADBD" w14:textId="77777777" w:rsidR="00F10E11" w:rsidRPr="00C44890" w:rsidRDefault="00F10E11" w:rsidP="00F10E11">
                  <w:pPr>
                    <w:rPr>
                      <w:sz w:val="10"/>
                      <w:szCs w:val="10"/>
                    </w:rPr>
                  </w:pPr>
                </w:p>
                <w:p w14:paraId="220E22B9" w14:textId="77777777" w:rsidR="00F10E11" w:rsidRDefault="00F10E11" w:rsidP="00F10E11"/>
                <w:p w14:paraId="1356DEBD" w14:textId="77777777" w:rsidR="00F10E11" w:rsidRDefault="00F10E11" w:rsidP="00F10E11"/>
                <w:p w14:paraId="06ABAFBC" w14:textId="77777777" w:rsidR="00F10E11" w:rsidRDefault="00F10E11" w:rsidP="00F10E11"/>
                <w:p w14:paraId="0381862F" w14:textId="77777777" w:rsidR="00F10E11" w:rsidRDefault="00F10E11" w:rsidP="00F10E11">
                  <w:r>
                    <w:t xml:space="preserve">       </w:t>
                  </w:r>
                </w:p>
              </w:txbxContent>
            </v:textbox>
          </v:shape>
        </w:pict>
      </w:r>
      <w:r w:rsidR="00F10E11" w:rsidRPr="00F0074D">
        <w:rPr>
          <w:noProof/>
        </w:rPr>
        <w:pict w14:anchorId="28848BD2">
          <v:group id="_x0000_s1288" style="position:absolute;left:0;text-align:left;margin-left:236.1pt;margin-top:20.05pt;width:30pt;height:23.1pt;z-index:40" coordorigin="8651,6634" coordsize="600,462">
            <v:shape id="_x0000_s1289" type="#_x0000_t109" style="position:absolute;left:8651;top:6634;width:600;height:462">
              <v:textbox style="mso-next-textbox:#_x0000_s1289">
                <w:txbxContent>
                  <w:p w14:paraId="6BA88BFE" w14:textId="77777777" w:rsidR="00F10E11" w:rsidRPr="00347BDB" w:rsidRDefault="00F10E11" w:rsidP="00F10E11"/>
                </w:txbxContent>
              </v:textbox>
            </v:shape>
            <v:shape id="_x0000_s1290" type="#_x0000_t6" style="position:absolute;left:8771;top:6634;width:360;height:326;rotation:-2850106fd"/>
          </v:group>
        </w:pict>
      </w:r>
      <w:r w:rsidR="00F10E11" w:rsidRPr="00F0074D">
        <w:rPr>
          <w:noProof/>
        </w:rPr>
        <w:pict w14:anchorId="7FF4BEC4">
          <v:group id="_x0000_s1285" style="position:absolute;left:0;text-align:left;margin-left:410.1pt;margin-top:20.05pt;width:30pt;height:23.1pt;z-index:39" coordorigin="8651,6634" coordsize="600,462">
            <v:shape id="_x0000_s1286" type="#_x0000_t109" style="position:absolute;left:8651;top:6634;width:600;height:462">
              <v:textbox style="mso-next-textbox:#_x0000_s1286">
                <w:txbxContent>
                  <w:p w14:paraId="3814DA47" w14:textId="77777777" w:rsidR="00F10E11" w:rsidRPr="00347BDB" w:rsidRDefault="00F10E11" w:rsidP="00F10E11"/>
                </w:txbxContent>
              </v:textbox>
            </v:shape>
            <v:shape id="_x0000_s1287" type="#_x0000_t6" style="position:absolute;left:8771;top:6634;width:360;height:326;rotation:-2850106fd"/>
          </v:group>
        </w:pict>
      </w:r>
      <w:r w:rsidR="00F10E11" w:rsidRPr="00F0074D">
        <w:rPr>
          <w:noProof/>
        </w:rPr>
        <w:pict w14:anchorId="6B477058">
          <v:shape id="_x0000_s1284" type="#_x0000_t109" style="position:absolute;left:0;text-align:left;margin-left:344.1pt;margin-top:20.05pt;width:66pt;height:23.1pt;z-index:38">
            <v:textbox style="mso-next-textbox:#_x0000_s1284">
              <w:txbxContent>
                <w:p w14:paraId="0306F90F" w14:textId="77777777" w:rsidR="00F10E11" w:rsidRPr="00347BDB" w:rsidRDefault="00F10E11" w:rsidP="00F10E11"/>
              </w:txbxContent>
            </v:textbox>
          </v:shape>
        </w:pict>
      </w:r>
      <w:r w:rsidR="00F10E11" w:rsidRPr="00F0074D">
        <w:rPr>
          <w:noProof/>
        </w:rPr>
        <w:pict w14:anchorId="2EADC5A6">
          <v:shape id="_x0000_s1283" type="#_x0000_t109" style="position:absolute;left:0;text-align:left;margin-left:188.1pt;margin-top:20.05pt;width:48pt;height:23.1pt;z-index:37">
            <v:textbox style="mso-next-textbox:#_x0000_s1283">
              <w:txbxContent>
                <w:p w14:paraId="74EFBFBC" w14:textId="77777777" w:rsidR="00F10E11" w:rsidRPr="00347BDB" w:rsidRDefault="00F10E11" w:rsidP="00F10E11"/>
              </w:txbxContent>
            </v:textbox>
          </v:shape>
        </w:pict>
      </w:r>
    </w:p>
    <w:p w14:paraId="42578FE6" w14:textId="77777777" w:rsidR="00F10E11" w:rsidRPr="00F0074D" w:rsidRDefault="00F10E11" w:rsidP="0043140B"/>
    <w:p w14:paraId="3438345C" w14:textId="77777777" w:rsidR="00F10E11" w:rsidRPr="00F0074D" w:rsidRDefault="008724F1" w:rsidP="0043140B">
      <w:r w:rsidRPr="00F0074D">
        <w:rPr>
          <w:noProof/>
        </w:rPr>
        <w:pict w14:anchorId="5B843783">
          <v:shape id="_x0000_s1294" type="#_x0000_t109" style="position:absolute;left:0;text-align:left;margin-left:214.2pt;margin-top:6.35pt;width:165pt;height:23.1pt;z-index:43">
            <v:textbox style="mso-next-textbox:#_x0000_s1294">
              <w:txbxContent>
                <w:p w14:paraId="40C64DFC" w14:textId="77777777" w:rsidR="008724F1" w:rsidRPr="00347BDB" w:rsidRDefault="008724F1" w:rsidP="00F10E11"/>
              </w:txbxContent>
            </v:textbox>
          </v:shape>
        </w:pict>
      </w:r>
    </w:p>
    <w:p w14:paraId="6B3D8409" w14:textId="77777777" w:rsidR="00F10E11" w:rsidRPr="00F0074D" w:rsidRDefault="00F10E11" w:rsidP="0043140B"/>
    <w:p w14:paraId="31FF4C93" w14:textId="77777777" w:rsidR="00F10E11" w:rsidRPr="00F0074D" w:rsidRDefault="008724F1" w:rsidP="0043140B">
      <w:r w:rsidRPr="00F0074D">
        <w:rPr>
          <w:noProof/>
        </w:rPr>
        <w:pict w14:anchorId="7A527DFE">
          <v:shape id="_x0000_s1258" type="#_x0000_t109" style="position:absolute;left:0;text-align:left;margin-left:145.5pt;margin-top:6.65pt;width:298.5pt;height:13.85pt;z-index:35">
            <v:textbox style="mso-next-textbox:#_x0000_s1258">
              <w:txbxContent>
                <w:p w14:paraId="15E267AE" w14:textId="77777777" w:rsidR="00F10E11" w:rsidRPr="00347BDB" w:rsidRDefault="00F10E11" w:rsidP="00F10E11"/>
              </w:txbxContent>
            </v:textbox>
          </v:shape>
        </w:pict>
      </w:r>
    </w:p>
    <w:p w14:paraId="2A296E42" w14:textId="77777777" w:rsidR="00F10E11" w:rsidRPr="00F0074D" w:rsidRDefault="00391304" w:rsidP="0043140B">
      <w:r w:rsidRPr="00F0074D">
        <w:rPr>
          <w:noProof/>
        </w:rPr>
        <w:pict w14:anchorId="49B87E92">
          <v:shape id="_x0000_s1291" type="#_x0000_t109" style="position:absolute;left:0;text-align:left;margin-left:117.6pt;margin-top:4.3pt;width:324pt;height:14pt;z-index:41">
            <v:textbox style="mso-next-textbox:#_x0000_s1291">
              <w:txbxContent>
                <w:p w14:paraId="4718F60D" w14:textId="77777777" w:rsidR="00F10E11" w:rsidRPr="00347BDB" w:rsidRDefault="00F10E11" w:rsidP="00F10E11"/>
              </w:txbxContent>
            </v:textbox>
          </v:shape>
        </w:pict>
      </w:r>
    </w:p>
    <w:p w14:paraId="12779F10" w14:textId="77777777" w:rsidR="00F10E11" w:rsidRPr="00F0074D" w:rsidRDefault="00B31902" w:rsidP="0043140B">
      <w:r w:rsidRPr="00F0074D">
        <w:rPr>
          <w:noProof/>
        </w:rPr>
        <w:pict w14:anchorId="45DC8646">
          <v:shape id="_x0000_s1293" type="#_x0000_t109" style="position:absolute;left:0;text-align:left;margin-left:138.6pt;margin-top:6pt;width:101.1pt;height:16.2pt;z-index:42">
            <v:textbox style="mso-next-textbox:#_x0000_s1293">
              <w:txbxContent>
                <w:p w14:paraId="17D5B71D" w14:textId="77777777" w:rsidR="00F10E11" w:rsidRPr="00347BDB" w:rsidRDefault="00F10E11" w:rsidP="00F10E11"/>
              </w:txbxContent>
            </v:textbox>
          </v:shape>
        </w:pict>
      </w:r>
    </w:p>
    <w:p w14:paraId="121DEE6D" w14:textId="77777777" w:rsidR="00F10E11" w:rsidRPr="00F0074D" w:rsidRDefault="00635195" w:rsidP="0043140B">
      <w:r w:rsidRPr="00F0074D">
        <w:rPr>
          <w:noProof/>
        </w:rPr>
        <w:pict w14:anchorId="38180019">
          <v:shape id="_x0000_s1706" type="#_x0000_t109" style="position:absolute;left:0;text-align:left;margin-left:138.9pt;margin-top:5.7pt;width:71.1pt;height:16.2pt;z-index:114">
            <v:textbox style="mso-next-textbox:#_x0000_s1706">
              <w:txbxContent>
                <w:p w14:paraId="1E9E9C07" w14:textId="77777777" w:rsidR="00635195" w:rsidRPr="00347BDB" w:rsidRDefault="00635195" w:rsidP="00F10E11"/>
              </w:txbxContent>
            </v:textbox>
          </v:shape>
        </w:pict>
      </w:r>
      <w:r w:rsidRPr="00F0074D">
        <w:rPr>
          <w:noProof/>
        </w:rPr>
        <w:pict w14:anchorId="0BC8A2AA">
          <v:shape id="_x0000_s1705" type="#_x0000_t109" style="position:absolute;left:0;text-align:left;margin-left:140.1pt;margin-top:27.55pt;width:69.6pt;height:16.2pt;z-index:113">
            <v:textbox style="mso-next-textbox:#_x0000_s1705">
              <w:txbxContent>
                <w:p w14:paraId="70EBC69A" w14:textId="77777777" w:rsidR="00635195" w:rsidRPr="00347BDB" w:rsidRDefault="00635195" w:rsidP="00F10E11"/>
              </w:txbxContent>
            </v:textbox>
          </v:shape>
        </w:pict>
      </w:r>
    </w:p>
    <w:p w14:paraId="21507543" w14:textId="77777777" w:rsidR="00F10E11" w:rsidRPr="00F0074D" w:rsidRDefault="00F10E11" w:rsidP="0043140B"/>
    <w:p w14:paraId="26AF3E85" w14:textId="77777777" w:rsidR="00F10E11" w:rsidRPr="00F0074D" w:rsidRDefault="00F10E11" w:rsidP="0043140B"/>
    <w:p w14:paraId="2BFE2A1E" w14:textId="77777777" w:rsidR="00F10E11" w:rsidRPr="00F0074D" w:rsidRDefault="00F10E11" w:rsidP="0043140B"/>
    <w:p w14:paraId="50A28468" w14:textId="77777777" w:rsidR="00F10E11" w:rsidRPr="00F0074D" w:rsidRDefault="00F10E11" w:rsidP="0043140B"/>
    <w:p w14:paraId="05BE7CE0" w14:textId="77777777" w:rsidR="00F10E11" w:rsidRPr="00F0074D" w:rsidRDefault="00D22F7B" w:rsidP="0043140B">
      <w:r w:rsidRPr="00F0074D">
        <w:rPr>
          <w:noProof/>
        </w:rPr>
        <w:pict w14:anchorId="2B151698">
          <v:shape id="_x0000_s1745" type="#_x0000_t109" style="position:absolute;left:0;text-align:left;margin-left:93.6pt;margin-top:13.4pt;width:90pt;height:24.45pt;z-index:139">
            <v:textbox style="mso-next-textbox:#_x0000_s1745">
              <w:txbxContent>
                <w:p w14:paraId="6FC02919" w14:textId="77777777" w:rsidR="00D22F7B" w:rsidRDefault="00690973" w:rsidP="00F10E11">
                  <w:pPr>
                    <w:jc w:val="center"/>
                  </w:pPr>
                  <w:r w:rsidRPr="00690973">
                    <w:rPr>
                      <w:highlight w:val="magenta"/>
                    </w:rPr>
                    <w:t>OPCJE</w:t>
                  </w:r>
                </w:p>
              </w:txbxContent>
            </v:textbox>
          </v:shape>
        </w:pict>
      </w:r>
      <w:r w:rsidRPr="00F0074D">
        <w:rPr>
          <w:noProof/>
        </w:rPr>
        <w:pict w14:anchorId="63109FF5">
          <v:shape id="_x0000_s1707" type="#_x0000_t109" style="position:absolute;left:0;text-align:left;margin-left:187.2pt;margin-top:13.4pt;width:165.9pt;height:24.45pt;z-index:115">
            <v:textbox style="mso-next-textbox:#_x0000_s1707">
              <w:txbxContent>
                <w:p w14:paraId="1E52A68A" w14:textId="77777777" w:rsidR="003D6F53" w:rsidRDefault="00B22EAE" w:rsidP="003D6F53">
                  <w:pPr>
                    <w:jc w:val="center"/>
                  </w:pPr>
                  <w:r w:rsidRPr="00690973">
                    <w:t>ZATWIERDŻ</w:t>
                  </w:r>
                  <w:r w:rsidR="003D6F53" w:rsidRPr="00690973">
                    <w:t xml:space="preserve"> DOKUMENT</w:t>
                  </w:r>
                </w:p>
              </w:txbxContent>
            </v:textbox>
          </v:shape>
        </w:pict>
      </w:r>
      <w:r w:rsidR="0015379A" w:rsidRPr="00F0074D">
        <w:rPr>
          <w:noProof/>
        </w:rPr>
        <w:pict w14:anchorId="0FD55293">
          <v:shape id="_x0000_s1260" type="#_x0000_t109" style="position:absolute;left:0;text-align:left;margin-left:357.6pt;margin-top:14pt;width:90pt;height:24.45pt;z-index:36">
            <v:textbox style="mso-next-textbox:#_x0000_s1260">
              <w:txbxContent>
                <w:p w14:paraId="03B55479" w14:textId="77777777" w:rsidR="00F10E11" w:rsidRDefault="00F10E11" w:rsidP="00F10E11">
                  <w:pPr>
                    <w:jc w:val="center"/>
                  </w:pPr>
                  <w:r>
                    <w:t>ZATWIERDŹ</w:t>
                  </w:r>
                </w:p>
              </w:txbxContent>
            </v:textbox>
          </v:shape>
        </w:pict>
      </w:r>
    </w:p>
    <w:p w14:paraId="77C950D9" w14:textId="77777777" w:rsidR="00F10E11" w:rsidRPr="00F0074D" w:rsidRDefault="00F10E11" w:rsidP="0043140B"/>
    <w:p w14:paraId="012F8CDF" w14:textId="77777777" w:rsidR="00F10E11" w:rsidRPr="00F0074D" w:rsidRDefault="00F10E11" w:rsidP="0043140B"/>
    <w:p w14:paraId="183BFA31" w14:textId="77777777" w:rsidR="00892DF0" w:rsidRPr="00F0074D" w:rsidRDefault="00892DF0" w:rsidP="004D387C">
      <w:pPr>
        <w:jc w:val="left"/>
        <w:rPr>
          <w:rFonts w:cs="Arial"/>
          <w:b/>
          <w:i/>
        </w:rPr>
      </w:pPr>
    </w:p>
    <w:p w14:paraId="4FF9DF9A" w14:textId="77777777" w:rsidR="004D387C" w:rsidRPr="00F0074D" w:rsidRDefault="004D387C" w:rsidP="004D387C">
      <w:pPr>
        <w:jc w:val="left"/>
        <w:rPr>
          <w:rFonts w:cs="Arial"/>
          <w:b/>
          <w:i/>
        </w:rPr>
      </w:pPr>
      <w:r w:rsidRPr="00F0074D">
        <w:rPr>
          <w:rFonts w:cs="Arial"/>
          <w:b/>
          <w:i/>
        </w:rPr>
        <w:t>Opis pól i przycisków:</w:t>
      </w:r>
    </w:p>
    <w:p w14:paraId="4003E5F5" w14:textId="77777777" w:rsidR="004D387C" w:rsidRPr="00F0074D" w:rsidRDefault="004D387C" w:rsidP="004D387C">
      <w:pPr>
        <w:numPr>
          <w:ilvl w:val="0"/>
          <w:numId w:val="15"/>
        </w:numPr>
        <w:rPr>
          <w:rFonts w:cs="Arial"/>
        </w:rPr>
      </w:pPr>
      <w:r w:rsidRPr="00F0074D">
        <w:rPr>
          <w:rFonts w:cs="Arial"/>
          <w:i/>
        </w:rPr>
        <w:t>Numer magazynu wydania</w:t>
      </w:r>
      <w:r w:rsidRPr="00F0074D">
        <w:rPr>
          <w:rFonts w:cs="Arial"/>
        </w:rPr>
        <w:t xml:space="preserve"> – numer magazynu z którego nastąpi wydanie.  Pole edycyjne – możliwość wprowadzenia numeru magazynu z klawiatury czytnika. </w:t>
      </w:r>
    </w:p>
    <w:p w14:paraId="7099C36A" w14:textId="77777777" w:rsidR="00FF5216" w:rsidRPr="00F0074D" w:rsidRDefault="004D387C" w:rsidP="00FF5216">
      <w:pPr>
        <w:numPr>
          <w:ilvl w:val="0"/>
          <w:numId w:val="15"/>
        </w:numPr>
        <w:rPr>
          <w:rFonts w:cs="Arial"/>
        </w:rPr>
      </w:pPr>
      <w:r w:rsidRPr="00F0074D">
        <w:rPr>
          <w:rFonts w:cs="Arial"/>
        </w:rPr>
        <w:t xml:space="preserve">Przycisk strzałki przy polu </w:t>
      </w:r>
      <w:r w:rsidRPr="00F0074D">
        <w:rPr>
          <w:rFonts w:cs="Arial"/>
          <w:i/>
        </w:rPr>
        <w:t xml:space="preserve">Numer magazynu wydania – </w:t>
      </w:r>
      <w:r w:rsidRPr="00F0074D">
        <w:rPr>
          <w:rFonts w:cs="Arial"/>
        </w:rPr>
        <w:t xml:space="preserve"> </w:t>
      </w:r>
      <w:r w:rsidR="00FF5216" w:rsidRPr="00F0074D">
        <w:rPr>
          <w:rFonts w:cs="Arial"/>
        </w:rPr>
        <w:t>w chwili naciśnięcia przycisku – powinno wykonać się zapytanie na dane pole do jego słownika – słownik zawęzi się do wartości zaczynających się od wprowadzonego ciągu znaków. W wyniku zapytania pojawi się przewijalna lista z dostępnymi wartościami dla danego pola na podstawie warunku wyszukania. Wybranie konkretnej pozycji z listy skutkuje wstawieniem wartości do pola. Kursor przechodzi do kolejnego pola.  Aby zamknąć listę bez wyboru wartości – klikniecie dwukrotne w obszar poza listą lub w inny sposób ustalony przez projektanta. Kursor pozostaje w bieżącym polu.</w:t>
      </w:r>
    </w:p>
    <w:p w14:paraId="55EAAA6C" w14:textId="77777777" w:rsidR="00FF5216" w:rsidRPr="00F0074D" w:rsidRDefault="00FF5216" w:rsidP="00FF5216">
      <w:pPr>
        <w:ind w:left="708"/>
        <w:rPr>
          <w:rFonts w:cs="Arial"/>
        </w:rPr>
      </w:pPr>
      <w:r w:rsidRPr="00F0074D">
        <w:rPr>
          <w:rFonts w:cs="Arial"/>
        </w:rPr>
        <w:t>W przypadku, kiedy pole jest puste – zapytanie wykonuje się dla wszystkich wartości słownika. Słownik powinien mieć w przybliżeniu do dwudziestu pozycji.</w:t>
      </w:r>
    </w:p>
    <w:p w14:paraId="2698E740" w14:textId="77777777" w:rsidR="003603E2" w:rsidRPr="00F0074D" w:rsidRDefault="003603E2" w:rsidP="00FF5216">
      <w:pPr>
        <w:ind w:left="708"/>
      </w:pPr>
      <w:r w:rsidRPr="00F0074D">
        <w:rPr>
          <w:rFonts w:cs="Arial"/>
        </w:rPr>
        <w:t>Użytkownik może wybrać te magazyny, które ma przypisane do obsługi z punktu widzenia aplikacji TETA.</w:t>
      </w:r>
    </w:p>
    <w:p w14:paraId="52EC38F2" w14:textId="77777777" w:rsidR="004D387C" w:rsidRPr="00F0074D" w:rsidRDefault="004D387C" w:rsidP="004D387C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Typ dokumentu RW</w:t>
      </w:r>
      <w:r w:rsidRPr="00F0074D">
        <w:rPr>
          <w:rFonts w:cs="Arial"/>
        </w:rPr>
        <w:t xml:space="preserve"> – Typ dokumentu RW. Pole edycyjne.</w:t>
      </w:r>
    </w:p>
    <w:p w14:paraId="4B518CAE" w14:textId="77777777" w:rsidR="00E80C41" w:rsidRPr="00F0074D" w:rsidRDefault="004D387C" w:rsidP="00E80C41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</w:rPr>
        <w:lastRenderedPageBreak/>
        <w:t xml:space="preserve">Przycisk strzałki przy polu </w:t>
      </w:r>
      <w:r w:rsidR="007C1096" w:rsidRPr="00F0074D">
        <w:rPr>
          <w:rFonts w:cs="Arial"/>
          <w:i/>
        </w:rPr>
        <w:t>Typ dokumentu RW</w:t>
      </w:r>
      <w:r w:rsidRPr="00F0074D">
        <w:rPr>
          <w:rFonts w:cs="Arial"/>
          <w:i/>
        </w:rPr>
        <w:t xml:space="preserve"> – </w:t>
      </w:r>
      <w:r w:rsidRPr="00F0074D">
        <w:rPr>
          <w:rFonts w:cs="Arial"/>
        </w:rPr>
        <w:t xml:space="preserve"> </w:t>
      </w:r>
      <w:r w:rsidR="00E80C41" w:rsidRPr="00F0074D">
        <w:rPr>
          <w:rFonts w:cs="Arial"/>
        </w:rPr>
        <w:t>w chwili naciśnięcia przycisku – powinno wykonać się zapytanie na dane pole do jego słownika – słownik zawęzi się do wartości zaczynających się od wprowadzonego ciągu znaków. W wyniku zapytania pojawi się przewijalna lista z dostępnymi wartościami dla danego pola na podstawie warunku wyszukania. Wybranie konkretnej pozycji z listy skutkuje wstawieniem wartości do pola. Kursor przechodzi do kolejnego pola.  Aby zamknąć listę bez wyboru wartości – klikniecie dwukrotne w obszar poza listą lub w inny sposób ustalony przez projektanta. Kursor pozostaje w bieżącym polu.</w:t>
      </w:r>
    </w:p>
    <w:p w14:paraId="128ED737" w14:textId="77777777" w:rsidR="00E80C41" w:rsidRPr="00F0074D" w:rsidRDefault="00E80C41" w:rsidP="00E80C41">
      <w:pPr>
        <w:ind w:left="708"/>
        <w:rPr>
          <w:rFonts w:cs="Arial"/>
        </w:rPr>
      </w:pPr>
      <w:r w:rsidRPr="00F0074D">
        <w:rPr>
          <w:rFonts w:cs="Arial"/>
        </w:rPr>
        <w:t>W przypadku, kiedy pole jest puste – zapytanie wykonuje się dla wszystkich wartości słownika. Słownik powinien mieć w przybliżeniu do dwudziestu pozycji.</w:t>
      </w:r>
    </w:p>
    <w:p w14:paraId="0CE310F5" w14:textId="77777777" w:rsidR="004D387C" w:rsidRPr="00F0074D" w:rsidRDefault="004D387C" w:rsidP="004D387C">
      <w:pPr>
        <w:ind w:left="708"/>
        <w:rPr>
          <w:rFonts w:cs="Arial"/>
        </w:rPr>
      </w:pPr>
      <w:r w:rsidRPr="00F0074D">
        <w:rPr>
          <w:rFonts w:cs="Arial"/>
        </w:rPr>
        <w:t>Zapytanie, bez względu na wprowadzoną wartość wyszukania, zawsze zwraca dane zawężone do typów dokumentu RW.</w:t>
      </w:r>
    </w:p>
    <w:p w14:paraId="7E0E2E6A" w14:textId="77777777" w:rsidR="00CC29DE" w:rsidRPr="00F0074D" w:rsidRDefault="00E4561A" w:rsidP="00CC29DE">
      <w:pPr>
        <w:numPr>
          <w:ilvl w:val="0"/>
          <w:numId w:val="24"/>
        </w:numPr>
        <w:rPr>
          <w:rFonts w:cs="Arial"/>
        </w:rPr>
      </w:pPr>
      <w:r w:rsidRPr="00F0074D">
        <w:rPr>
          <w:rFonts w:cs="Arial"/>
          <w:i/>
        </w:rPr>
        <w:t>Wydział</w:t>
      </w:r>
      <w:r w:rsidR="00CC29DE" w:rsidRPr="00F0074D">
        <w:rPr>
          <w:rFonts w:cs="Arial"/>
        </w:rPr>
        <w:t xml:space="preserve"> – wprowadzenie symbolu jednostki organizacyjnej typu wydział. Pole </w:t>
      </w:r>
      <w:r w:rsidR="00595B91" w:rsidRPr="00F0074D">
        <w:rPr>
          <w:rFonts w:cs="Arial"/>
        </w:rPr>
        <w:t>do użycia skanera. Po dwukrotnym kliknięciu na pola – możliwość edycji i wprowadzenia nazwy jednostki za pomocą klawiatury czytnika.</w:t>
      </w:r>
      <w:r w:rsidR="001C4C7C" w:rsidRPr="00F0074D">
        <w:rPr>
          <w:rFonts w:cs="Arial"/>
        </w:rPr>
        <w:t xml:space="preserve">  Pole nie wymagalne do </w:t>
      </w:r>
      <w:r w:rsidR="00B21413" w:rsidRPr="00F0074D">
        <w:rPr>
          <w:rFonts w:cs="Arial"/>
        </w:rPr>
        <w:t>wystawienia</w:t>
      </w:r>
      <w:r w:rsidR="001C4C7C" w:rsidRPr="00F0074D">
        <w:rPr>
          <w:rFonts w:cs="Arial"/>
        </w:rPr>
        <w:t xml:space="preserve"> dokumentu magazynowego.</w:t>
      </w:r>
    </w:p>
    <w:p w14:paraId="0117872E" w14:textId="77777777" w:rsidR="004D387C" w:rsidRPr="00F0074D" w:rsidRDefault="003A4D5F" w:rsidP="00EA6B67">
      <w:pPr>
        <w:numPr>
          <w:ilvl w:val="0"/>
          <w:numId w:val="26"/>
        </w:numPr>
        <w:rPr>
          <w:rFonts w:cs="Arial"/>
        </w:rPr>
      </w:pPr>
      <w:r w:rsidRPr="00F0074D">
        <w:rPr>
          <w:rFonts w:cs="Arial"/>
          <w:i/>
        </w:rPr>
        <w:t>Etykieta</w:t>
      </w:r>
      <w:r w:rsidR="004D387C" w:rsidRPr="00F0074D">
        <w:rPr>
          <w:rFonts w:cs="Arial"/>
        </w:rPr>
        <w:t xml:space="preserve"> – pole do zaczytania kodu paskowego pozycji </w:t>
      </w:r>
      <w:r w:rsidR="00F27B45" w:rsidRPr="00F0074D">
        <w:rPr>
          <w:rFonts w:cs="Arial"/>
        </w:rPr>
        <w:t>na magazynie (numeru na etykiecie)</w:t>
      </w:r>
      <w:r w:rsidR="004D387C" w:rsidRPr="00F0074D">
        <w:rPr>
          <w:rFonts w:cs="Arial"/>
        </w:rPr>
        <w:t>. W kodzie będzie zawart</w:t>
      </w:r>
      <w:r w:rsidR="00F027A0" w:rsidRPr="00F0074D">
        <w:rPr>
          <w:rFonts w:cs="Arial"/>
        </w:rPr>
        <w:t>y numer, skojarzony w aplikacji z</w:t>
      </w:r>
      <w:r w:rsidR="004D387C" w:rsidRPr="00F0074D">
        <w:rPr>
          <w:rFonts w:cs="Arial"/>
        </w:rPr>
        <w:t xml:space="preserve"> ID </w:t>
      </w:r>
      <w:r w:rsidR="00F27B45" w:rsidRPr="00F0074D">
        <w:rPr>
          <w:rFonts w:cs="Arial"/>
        </w:rPr>
        <w:t>danego stanu magazynowego</w:t>
      </w:r>
      <w:r w:rsidR="004D387C" w:rsidRPr="00F0074D">
        <w:rPr>
          <w:rFonts w:cs="Arial"/>
        </w:rPr>
        <w:t xml:space="preserve">. Pole przystosowane do zaczytania za pomocą skanera czytnika. Po dwukrotnym kliknięciu na polu – pole staje się edycyjne i można wprowadzić kod za pomocą klawiatury czytnika. W takim przypadku należy wcisnąć przycisk </w:t>
      </w:r>
      <w:r w:rsidR="00EF56C6" w:rsidRPr="00F0074D">
        <w:rPr>
          <w:rFonts w:cs="Arial"/>
        </w:rPr>
        <w:t>ENTER</w:t>
      </w:r>
      <w:r w:rsidR="004D387C" w:rsidRPr="00F0074D">
        <w:rPr>
          <w:rFonts w:cs="Arial"/>
        </w:rPr>
        <w:t xml:space="preserve">, aby kod wprowadzany z klawiatury został zaczytany. </w:t>
      </w:r>
    </w:p>
    <w:p w14:paraId="7EA9AE1F" w14:textId="77777777" w:rsidR="004D387C" w:rsidRPr="00F0074D" w:rsidRDefault="004D387C" w:rsidP="004D387C">
      <w:pPr>
        <w:ind w:left="708"/>
        <w:rPr>
          <w:rFonts w:cs="Arial"/>
        </w:rPr>
      </w:pPr>
      <w:r w:rsidRPr="00F0074D">
        <w:rPr>
          <w:rFonts w:cs="Arial"/>
        </w:rPr>
        <w:t>W przypadku nieprawidłowego kodu – obsługa błędu z komunikatem.</w:t>
      </w:r>
    </w:p>
    <w:p w14:paraId="4E89E73A" w14:textId="77777777" w:rsidR="009C1CCB" w:rsidRPr="00F0074D" w:rsidRDefault="009C1CCB" w:rsidP="004D387C">
      <w:pPr>
        <w:ind w:left="708"/>
        <w:rPr>
          <w:rFonts w:cs="Arial"/>
        </w:rPr>
      </w:pPr>
      <w:r w:rsidRPr="00F0074D">
        <w:rPr>
          <w:rFonts w:cs="Arial"/>
        </w:rPr>
        <w:t xml:space="preserve">W przypadku wyboru na dokumencie innego magazynu, niż </w:t>
      </w:r>
      <w:r w:rsidR="003A0B42" w:rsidRPr="00F0074D">
        <w:rPr>
          <w:rFonts w:cs="Arial"/>
        </w:rPr>
        <w:t xml:space="preserve">magazyn na którym znajduje się </w:t>
      </w:r>
      <w:r w:rsidRPr="00F0074D">
        <w:rPr>
          <w:rFonts w:cs="Arial"/>
        </w:rPr>
        <w:t>zaczytany etykietą stan</w:t>
      </w:r>
      <w:r w:rsidR="00892DF0" w:rsidRPr="00F0074D">
        <w:rPr>
          <w:rFonts w:cs="Arial"/>
        </w:rPr>
        <w:t xml:space="preserve"> </w:t>
      </w:r>
      <w:r w:rsidRPr="00F0074D">
        <w:rPr>
          <w:rFonts w:cs="Arial"/>
        </w:rPr>
        <w:t>– komunikat błędu.</w:t>
      </w:r>
    </w:p>
    <w:p w14:paraId="1B788D24" w14:textId="77777777" w:rsidR="004D387C" w:rsidRPr="00F0074D" w:rsidRDefault="004D387C" w:rsidP="004D387C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Indeks</w:t>
      </w:r>
      <w:r w:rsidRPr="00F0074D">
        <w:rPr>
          <w:rFonts w:cs="Arial"/>
        </w:rPr>
        <w:t xml:space="preserve"> – po zaczytaniu pola </w:t>
      </w:r>
      <w:r w:rsidR="00854E45" w:rsidRPr="00F0074D">
        <w:rPr>
          <w:rFonts w:cs="Arial"/>
        </w:rPr>
        <w:t>ETYKIETA</w:t>
      </w:r>
      <w:r w:rsidRPr="00F0074D">
        <w:rPr>
          <w:rFonts w:cs="Arial"/>
        </w:rPr>
        <w:t>, wy</w:t>
      </w:r>
      <w:r w:rsidR="00854E45" w:rsidRPr="00F0074D">
        <w:rPr>
          <w:rFonts w:cs="Arial"/>
        </w:rPr>
        <w:t>pełnia się indeks danej pozycji połączony z nazwą asortymentu</w:t>
      </w:r>
      <w:r w:rsidRPr="00F0074D">
        <w:rPr>
          <w:rFonts w:cs="Arial"/>
        </w:rPr>
        <w:t xml:space="preserve"> Pole nie edytowalne.</w:t>
      </w:r>
    </w:p>
    <w:p w14:paraId="7ACB5539" w14:textId="77777777" w:rsidR="00C3426F" w:rsidRPr="00F0074D" w:rsidRDefault="004D387C" w:rsidP="009C4987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Ilość wydawana – </w:t>
      </w:r>
      <w:r w:rsidRPr="00F0074D">
        <w:rPr>
          <w:rFonts w:cs="Arial"/>
        </w:rPr>
        <w:t>pole edycyjn</w:t>
      </w:r>
      <w:r w:rsidR="00E5074C" w:rsidRPr="00F0074D">
        <w:rPr>
          <w:rFonts w:cs="Arial"/>
        </w:rPr>
        <w:t>e</w:t>
      </w:r>
      <w:r w:rsidRPr="00F0074D">
        <w:rPr>
          <w:rFonts w:cs="Arial"/>
        </w:rPr>
        <w:t xml:space="preserve">. Ilość do wydania. </w:t>
      </w:r>
      <w:r w:rsidR="009C4987" w:rsidRPr="00F0074D">
        <w:rPr>
          <w:rFonts w:cs="Arial"/>
        </w:rPr>
        <w:t>Użytkownik wp</w:t>
      </w:r>
      <w:r w:rsidR="009A6F57" w:rsidRPr="00F0074D">
        <w:rPr>
          <w:rFonts w:cs="Arial"/>
        </w:rPr>
        <w:t>rowadza w to pole wydawaną ilość</w:t>
      </w:r>
      <w:r w:rsidR="009C4987" w:rsidRPr="00F0074D">
        <w:rPr>
          <w:rFonts w:cs="Arial"/>
        </w:rPr>
        <w:t xml:space="preserve"> asortymentu z danej lokalizacji.</w:t>
      </w:r>
    </w:p>
    <w:p w14:paraId="65915FEB" w14:textId="77777777" w:rsidR="00915346" w:rsidRPr="00F0074D" w:rsidRDefault="004D387C" w:rsidP="004D387C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J.m.</w:t>
      </w:r>
      <w:r w:rsidRPr="00F0074D">
        <w:rPr>
          <w:rFonts w:cs="Arial"/>
        </w:rPr>
        <w:t xml:space="preserve"> – magazynowa jednostka miary w której ewidencjonowana jest na magazynie pozycja stanu  – pole nie edycyjne. </w:t>
      </w:r>
    </w:p>
    <w:p w14:paraId="1519B016" w14:textId="77777777" w:rsidR="004D387C" w:rsidRPr="00F0074D" w:rsidRDefault="004D387C" w:rsidP="004D387C">
      <w:pPr>
        <w:ind w:left="708"/>
        <w:rPr>
          <w:rFonts w:cs="Arial"/>
        </w:rPr>
      </w:pPr>
      <w:r w:rsidRPr="00F0074D">
        <w:rPr>
          <w:rFonts w:cs="Arial"/>
          <w:i/>
        </w:rPr>
        <w:t>Lokalizacja</w:t>
      </w:r>
      <w:r w:rsidRPr="00F0074D">
        <w:rPr>
          <w:rFonts w:cs="Arial"/>
        </w:rPr>
        <w:t xml:space="preserve"> – </w:t>
      </w:r>
      <w:r w:rsidR="00862579" w:rsidRPr="00F0074D">
        <w:rPr>
          <w:rFonts w:cs="Arial"/>
        </w:rPr>
        <w:t xml:space="preserve">po zaczytaniu pola ETYKIETA, w polu lokalizacja podpowie się symbol lokalizacji.  Pole </w:t>
      </w:r>
      <w:r w:rsidR="00C85E53" w:rsidRPr="00F0074D">
        <w:rPr>
          <w:rFonts w:cs="Arial"/>
        </w:rPr>
        <w:t>nie</w:t>
      </w:r>
      <w:r w:rsidR="00862579" w:rsidRPr="00F0074D">
        <w:rPr>
          <w:rFonts w:cs="Arial"/>
        </w:rPr>
        <w:t xml:space="preserve"> edycyjne.</w:t>
      </w:r>
    </w:p>
    <w:p w14:paraId="1584FD2F" w14:textId="77777777" w:rsidR="00E8176F" w:rsidRPr="00E8176F" w:rsidRDefault="00E8176F" w:rsidP="00E8176F">
      <w:pPr>
        <w:numPr>
          <w:ilvl w:val="0"/>
          <w:numId w:val="23"/>
        </w:numPr>
        <w:rPr>
          <w:rFonts w:cs="Arial"/>
          <w:highlight w:val="magenta"/>
        </w:rPr>
      </w:pPr>
      <w:r w:rsidRPr="00F0074D">
        <w:rPr>
          <w:rFonts w:cs="Arial"/>
        </w:rPr>
        <w:lastRenderedPageBreak/>
        <w:t xml:space="preserve">Przycisk ENTER – z klawiatury czytnika. W przypadku, gdy użytkownik stoi w polu przeznaczonym do skanowania i wprowadził dane z klawiatury czytnika, przycisk </w:t>
      </w:r>
      <w:r w:rsidRPr="00E8176F">
        <w:rPr>
          <w:rFonts w:cs="Arial"/>
          <w:highlight w:val="magenta"/>
        </w:rPr>
        <w:t>ENTER</w:t>
      </w:r>
      <w:r w:rsidRPr="00F0074D">
        <w:rPr>
          <w:rFonts w:cs="Arial"/>
        </w:rPr>
        <w:t xml:space="preserve"> działa jako przyjęcie wprowadzonego kodu.</w:t>
      </w:r>
      <w:r>
        <w:rPr>
          <w:rFonts w:cs="Arial"/>
        </w:rPr>
        <w:t xml:space="preserve"> </w:t>
      </w:r>
      <w:r w:rsidRPr="00E8176F">
        <w:rPr>
          <w:rFonts w:cs="Arial"/>
          <w:highlight w:val="magenta"/>
        </w:rPr>
        <w:t xml:space="preserve">W przypadku kiedy kursor stoi na przycisku, wciśniecie ENTER </w:t>
      </w:r>
      <w:r>
        <w:rPr>
          <w:rFonts w:cs="Arial"/>
          <w:highlight w:val="magenta"/>
        </w:rPr>
        <w:t xml:space="preserve">z klawiatury czytnika, </w:t>
      </w:r>
      <w:r w:rsidRPr="00E8176F">
        <w:rPr>
          <w:rFonts w:cs="Arial"/>
          <w:highlight w:val="magenta"/>
        </w:rPr>
        <w:t>powoduje uruchomienie tego przycisku.</w:t>
      </w:r>
    </w:p>
    <w:p w14:paraId="29F1A89A" w14:textId="77777777" w:rsidR="003D6F53" w:rsidRPr="00F0074D" w:rsidRDefault="003D6F53" w:rsidP="003D6F53">
      <w:pPr>
        <w:numPr>
          <w:ilvl w:val="0"/>
          <w:numId w:val="23"/>
        </w:numPr>
        <w:rPr>
          <w:rFonts w:cs="Arial"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</w:t>
      </w:r>
      <w:r w:rsidR="0053319E" w:rsidRPr="00F0074D">
        <w:rPr>
          <w:rFonts w:cs="Arial"/>
          <w:i/>
        </w:rPr>
        <w:t>Zatwierdź</w:t>
      </w:r>
      <w:r w:rsidRPr="00F0074D">
        <w:rPr>
          <w:rFonts w:cs="Arial"/>
          <w:i/>
        </w:rPr>
        <w:t xml:space="preserve"> dokument </w:t>
      </w:r>
      <w:r w:rsidRPr="00F0074D">
        <w:rPr>
          <w:rFonts w:cs="Arial"/>
        </w:rPr>
        <w:t xml:space="preserve">– przeniesienie ostatnio wprowadzonej pozycji na dokument RW.  Kontrola, czy wszystkie pola są prawidłowo wypełnione. W przypadku błędów obsługa za pomocą czytelnych komunikatów. </w:t>
      </w:r>
    </w:p>
    <w:p w14:paraId="36DDDC16" w14:textId="77777777" w:rsidR="003D6F53" w:rsidRPr="00F0074D" w:rsidRDefault="003D6F53" w:rsidP="003D6F53">
      <w:pPr>
        <w:ind w:left="720"/>
        <w:rPr>
          <w:rFonts w:cs="Arial"/>
        </w:rPr>
      </w:pPr>
      <w:r w:rsidRPr="00F0074D">
        <w:rPr>
          <w:rFonts w:cs="Arial"/>
        </w:rPr>
        <w:t>Następnie zatwierdzenie dokumentu RW.</w:t>
      </w:r>
    </w:p>
    <w:p w14:paraId="7850FE0C" w14:textId="77777777" w:rsidR="003D6F53" w:rsidRPr="00F0074D" w:rsidRDefault="003D6F53" w:rsidP="003D6F53">
      <w:pPr>
        <w:ind w:left="720"/>
        <w:rPr>
          <w:rFonts w:cs="Arial"/>
        </w:rPr>
      </w:pPr>
      <w:r w:rsidRPr="00F0074D">
        <w:rPr>
          <w:rFonts w:cs="Arial"/>
        </w:rPr>
        <w:t xml:space="preserve">Po użyciu przycisku, powrót do formularza „Wybór operacji”. </w:t>
      </w:r>
    </w:p>
    <w:p w14:paraId="562F0C31" w14:textId="77777777" w:rsidR="00AE1D23" w:rsidRPr="00F0074D" w:rsidRDefault="00FB1AB2" w:rsidP="00AE1D23">
      <w:pPr>
        <w:numPr>
          <w:ilvl w:val="0"/>
          <w:numId w:val="28"/>
        </w:numPr>
        <w:tabs>
          <w:tab w:val="clear" w:pos="360"/>
          <w:tab w:val="num" w:pos="720"/>
        </w:tabs>
        <w:ind w:left="720"/>
        <w:rPr>
          <w:rFonts w:cs="Arial"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</w:t>
      </w:r>
      <w:r w:rsidR="00F47E32">
        <w:rPr>
          <w:rFonts w:cs="Arial"/>
          <w:i/>
        </w:rPr>
        <w:t>Wprowadź</w:t>
      </w:r>
      <w:r w:rsidRPr="00F0074D">
        <w:rPr>
          <w:rFonts w:cs="Arial"/>
        </w:rPr>
        <w:t xml:space="preserve"> –</w:t>
      </w:r>
      <w:r w:rsidR="00935398" w:rsidRPr="00F0074D">
        <w:rPr>
          <w:rFonts w:cs="Arial"/>
        </w:rPr>
        <w:t xml:space="preserve"> </w:t>
      </w:r>
      <w:r w:rsidR="006B2C96" w:rsidRPr="00F0074D">
        <w:rPr>
          <w:rFonts w:cs="Arial"/>
        </w:rPr>
        <w:t xml:space="preserve">Wprowadzenie pozycji na dokument RW (o wybranym typie) Kontrola, czy wszystkie pola są prawidłowo wypełnione. W przypadku błędów obsługa za pomocą czytelnych komunikatów. </w:t>
      </w:r>
    </w:p>
    <w:p w14:paraId="65F39B20" w14:textId="77777777" w:rsidR="006B2C96" w:rsidRPr="00F0074D" w:rsidRDefault="006B2C96" w:rsidP="006B2C96">
      <w:pPr>
        <w:ind w:left="720"/>
        <w:rPr>
          <w:rFonts w:cs="Arial"/>
        </w:rPr>
      </w:pPr>
      <w:r w:rsidRPr="00F0074D">
        <w:rPr>
          <w:rFonts w:cs="Arial"/>
        </w:rPr>
        <w:t xml:space="preserve">Następnie przejście do pola </w:t>
      </w:r>
      <w:r w:rsidR="00CF4423" w:rsidRPr="00F0074D">
        <w:rPr>
          <w:rFonts w:cs="Arial"/>
        </w:rPr>
        <w:t>ETYKIETA</w:t>
      </w:r>
      <w:r w:rsidRPr="00F0074D">
        <w:rPr>
          <w:rFonts w:cs="Arial"/>
        </w:rPr>
        <w:t xml:space="preserve"> w gotowości do kolejnego skanowania.</w:t>
      </w:r>
      <w:r w:rsidR="000A3013" w:rsidRPr="00F0074D">
        <w:rPr>
          <w:rFonts w:cs="Arial"/>
        </w:rPr>
        <w:t xml:space="preserve"> MAGAZYN WYDANIA, TYP DOKUMENTU, WYDZIAŁ pozostają z poprzednimi wartościami.</w:t>
      </w:r>
    </w:p>
    <w:p w14:paraId="4D9306F9" w14:textId="77777777" w:rsidR="00FB1AB2" w:rsidRDefault="00FB1AB2" w:rsidP="006B2C96">
      <w:pPr>
        <w:ind w:left="720"/>
        <w:rPr>
          <w:rFonts w:cs="Arial"/>
        </w:rPr>
      </w:pPr>
      <w:r w:rsidRPr="00F0074D">
        <w:rPr>
          <w:rFonts w:cs="Arial"/>
        </w:rPr>
        <w:t>Kursor po przejściu przez wszystkie pola do wprowadzania danych, staje na omawianym przycisku, aby użytkownik naciskając klawisz ENTER na klawiaturze czytnika mógł uruchomić prz</w:t>
      </w:r>
      <w:r w:rsidR="005C3A49" w:rsidRPr="00F0074D">
        <w:rPr>
          <w:rFonts w:cs="Arial"/>
        </w:rPr>
        <w:t>ycisk ZATWIERDŹ</w:t>
      </w:r>
    </w:p>
    <w:p w14:paraId="1C7F4AF6" w14:textId="77777777" w:rsidR="00466A74" w:rsidRPr="00470431" w:rsidRDefault="00466A74" w:rsidP="00466A74">
      <w:pPr>
        <w:numPr>
          <w:ilvl w:val="0"/>
          <w:numId w:val="28"/>
        </w:numPr>
        <w:rPr>
          <w:rFonts w:cs="Arial"/>
          <w:highlight w:val="magenta"/>
        </w:rPr>
      </w:pPr>
      <w:r w:rsidRPr="00470431">
        <w:rPr>
          <w:rFonts w:cs="Arial"/>
          <w:highlight w:val="magenta"/>
        </w:rPr>
        <w:t xml:space="preserve">Przycisk </w:t>
      </w:r>
      <w:r>
        <w:rPr>
          <w:rFonts w:cs="Arial"/>
          <w:highlight w:val="magenta"/>
        </w:rPr>
        <w:t>TABULATOR z klawiatury czytnika, powoduje przejście do kolejnych pól edycyjnych i skanowalnych w przód wyznaczonej nawigacji po polach. Skrót klawiszy TABULATOR + SHIFT powoduje przejście wstecz po polach. W momencie, gdy użytkownik korzystając z klawisza tabulacji stanie na pole – wartość wartość pola zostaje zachowane, ale istnieje możliwość wprowadzenia nowej wartości.</w:t>
      </w:r>
    </w:p>
    <w:p w14:paraId="5A6B844D" w14:textId="77777777" w:rsidR="003D6F53" w:rsidRPr="00F0074D" w:rsidRDefault="003D6F53" w:rsidP="003D6F53">
      <w:pPr>
        <w:numPr>
          <w:ilvl w:val="0"/>
          <w:numId w:val="23"/>
        </w:numPr>
        <w:rPr>
          <w:rFonts w:cs="Arial"/>
        </w:rPr>
      </w:pPr>
      <w:r w:rsidRPr="00F0074D">
        <w:rPr>
          <w:rFonts w:cs="Arial"/>
        </w:rPr>
        <w:t xml:space="preserve">Przycisk  </w:t>
      </w:r>
      <w:r w:rsidR="001E4AAD" w:rsidRPr="00771E39">
        <w:rPr>
          <w:rFonts w:cs="Arial"/>
          <w:i/>
          <w:highlight w:val="magenta"/>
        </w:rPr>
        <w:t>Opcje</w:t>
      </w:r>
      <w:r w:rsidRPr="00F0074D">
        <w:rPr>
          <w:rFonts w:cs="Arial"/>
        </w:rPr>
        <w:t xml:space="preserve"> –</w:t>
      </w:r>
      <w:r w:rsidR="006D7E08" w:rsidRPr="00F0074D">
        <w:rPr>
          <w:rFonts w:cs="Arial"/>
        </w:rPr>
        <w:t xml:space="preserve"> </w:t>
      </w:r>
      <w:r w:rsidRPr="00F0074D">
        <w:rPr>
          <w:rFonts w:cs="Arial"/>
        </w:rPr>
        <w:t xml:space="preserve">Jeśli wywołania następuje przed wciśnięciem przycisku </w:t>
      </w:r>
      <w:r w:rsidR="00EF56C6" w:rsidRPr="00F0074D">
        <w:rPr>
          <w:rFonts w:cs="Arial"/>
        </w:rPr>
        <w:t>WPROWADŹ</w:t>
      </w:r>
      <w:r w:rsidRPr="00F0074D">
        <w:rPr>
          <w:rFonts w:cs="Arial"/>
        </w:rPr>
        <w:t xml:space="preserve"> dodającego pozycję do dokumentu, to pojawia się menu z dwoma przyciskami: USUŃ POZYCJĘ</w:t>
      </w:r>
      <w:r w:rsidR="00CB3004">
        <w:rPr>
          <w:rFonts w:cs="Arial"/>
        </w:rPr>
        <w:t xml:space="preserve">, </w:t>
      </w:r>
      <w:r w:rsidR="00CB3004" w:rsidRPr="00017980">
        <w:rPr>
          <w:rFonts w:cs="Arial"/>
          <w:highlight w:val="magenta"/>
        </w:rPr>
        <w:t>OSTATNIO WPROWADZONE</w:t>
      </w:r>
      <w:r w:rsidR="00CB3004">
        <w:rPr>
          <w:rFonts w:cs="Arial"/>
        </w:rPr>
        <w:t xml:space="preserve"> </w:t>
      </w:r>
      <w:r w:rsidR="00FE03CF" w:rsidRPr="00B4091D">
        <w:rPr>
          <w:rFonts w:cs="Arial"/>
          <w:highlight w:val="magenta"/>
        </w:rPr>
        <w:t>oraz .WYJŚCIE</w:t>
      </w:r>
      <w:r w:rsidRPr="00F0074D">
        <w:rPr>
          <w:rFonts w:cs="Arial"/>
        </w:rPr>
        <w:t>.</w:t>
      </w:r>
    </w:p>
    <w:p w14:paraId="69BF5C01" w14:textId="77777777" w:rsidR="003D6F53" w:rsidRPr="00F0074D" w:rsidRDefault="003D6F53" w:rsidP="003D6F53">
      <w:pPr>
        <w:ind w:left="720"/>
        <w:rPr>
          <w:rFonts w:cs="Arial"/>
        </w:rPr>
      </w:pPr>
      <w:r w:rsidRPr="00F0074D">
        <w:rPr>
          <w:rFonts w:cs="Arial"/>
        </w:rPr>
        <w:t xml:space="preserve">W przypadku wyboru USUŃ POZYCJĘ –usunięcie zaczytanej pozycji, czytnik wraca do formularza „Wydanie </w:t>
      </w:r>
      <w:r w:rsidR="008E73F1">
        <w:rPr>
          <w:rFonts w:cs="Arial"/>
        </w:rPr>
        <w:t>na wydział</w:t>
      </w:r>
      <w:r w:rsidRPr="00F0074D">
        <w:rPr>
          <w:rFonts w:cs="Arial"/>
        </w:rPr>
        <w:t>” i jest gotowy do kolejnego zaczytania skanerem.</w:t>
      </w:r>
    </w:p>
    <w:p w14:paraId="6D3990FD" w14:textId="77777777" w:rsidR="00C40AFB" w:rsidRDefault="00C40AFB" w:rsidP="00C40AFB">
      <w:pPr>
        <w:ind w:left="708"/>
        <w:rPr>
          <w:rFonts w:cs="Arial"/>
        </w:rPr>
      </w:pPr>
      <w:r w:rsidRPr="00D9518D">
        <w:rPr>
          <w:rFonts w:cs="Arial"/>
          <w:highlight w:val="magenta"/>
        </w:rPr>
        <w:t xml:space="preserve">W przypadku naciśnięcia przycisku WYJŚCIE – opuszczenie bieżącego menu i przejście do </w:t>
      </w:r>
      <w:r w:rsidRPr="008E73F1">
        <w:rPr>
          <w:rFonts w:cs="Arial"/>
          <w:highlight w:val="magenta"/>
        </w:rPr>
        <w:t>formularza „</w:t>
      </w:r>
      <w:r w:rsidR="008E73F1" w:rsidRPr="008E73F1">
        <w:rPr>
          <w:rFonts w:cs="Arial"/>
          <w:highlight w:val="magenta"/>
        </w:rPr>
        <w:t>Wydanie na wydział</w:t>
      </w:r>
      <w:r w:rsidRPr="008E73F1">
        <w:rPr>
          <w:rFonts w:cs="Arial"/>
          <w:highlight w:val="magenta"/>
        </w:rPr>
        <w:t xml:space="preserve">” w takim </w:t>
      </w:r>
      <w:r w:rsidRPr="00D9518D">
        <w:rPr>
          <w:rFonts w:cs="Arial"/>
          <w:highlight w:val="magenta"/>
        </w:rPr>
        <w:t>stanie, jak był przed wyjściem z niego.</w:t>
      </w:r>
    </w:p>
    <w:p w14:paraId="547C3910" w14:textId="77777777" w:rsidR="00CB3004" w:rsidRPr="007A5D21" w:rsidRDefault="00CB3004" w:rsidP="00CB3004">
      <w:pPr>
        <w:ind w:left="720"/>
        <w:rPr>
          <w:rFonts w:cs="Arial"/>
          <w:highlight w:val="magenta"/>
        </w:rPr>
      </w:pPr>
      <w:r w:rsidRPr="007A5D21">
        <w:rPr>
          <w:rFonts w:cs="Arial"/>
          <w:highlight w:val="magenta"/>
        </w:rPr>
        <w:t xml:space="preserve">W przypadku wyboru </w:t>
      </w:r>
      <w:r>
        <w:rPr>
          <w:rFonts w:cs="Arial"/>
          <w:highlight w:val="magenta"/>
        </w:rPr>
        <w:t xml:space="preserve">OSTATNIO WPROWADZONE </w:t>
      </w:r>
      <w:r w:rsidRPr="007A5D21">
        <w:rPr>
          <w:rFonts w:cs="Arial"/>
          <w:highlight w:val="magenta"/>
        </w:rPr>
        <w:t xml:space="preserve">– </w:t>
      </w:r>
      <w:r>
        <w:rPr>
          <w:rFonts w:cs="Arial"/>
          <w:highlight w:val="magenta"/>
        </w:rPr>
        <w:t>pojawia się formularz o nazie „Ostatnio wprowadzone pozycja” analogiczny jak formularz „Wydanie na wydział” tylko z jednym przyciskiem – POWRÓT.  Formularz nie edycyjny, pokazuje ostatnio wydaną pozycję do biezącego dokumentu wraz z wartościami w polach opisujących</w:t>
      </w:r>
      <w:r w:rsidRPr="007A5D21">
        <w:rPr>
          <w:rFonts w:cs="Arial"/>
          <w:highlight w:val="magenta"/>
        </w:rPr>
        <w:t>.</w:t>
      </w:r>
      <w:r>
        <w:rPr>
          <w:rFonts w:cs="Arial"/>
          <w:highlight w:val="magenta"/>
        </w:rPr>
        <w:t xml:space="preserve"> Po </w:t>
      </w:r>
      <w:r>
        <w:rPr>
          <w:rFonts w:cs="Arial"/>
          <w:highlight w:val="magenta"/>
        </w:rPr>
        <w:lastRenderedPageBreak/>
        <w:t>wciśnięciu przycisku POWRÓT – przejście do tego samego formularza, z którgo wywołano przegląd.</w:t>
      </w:r>
    </w:p>
    <w:p w14:paraId="3CA5FE18" w14:textId="77777777" w:rsidR="00CB3004" w:rsidRDefault="00CB3004" w:rsidP="00C40AFB">
      <w:pPr>
        <w:ind w:left="708"/>
        <w:rPr>
          <w:rFonts w:cs="Arial"/>
        </w:rPr>
      </w:pPr>
    </w:p>
    <w:p w14:paraId="4711AC0B" w14:textId="77777777" w:rsidR="003D6F53" w:rsidRPr="00F0074D" w:rsidRDefault="003D6F53" w:rsidP="003D6F53">
      <w:pPr>
        <w:ind w:left="720"/>
        <w:rPr>
          <w:rFonts w:cs="Arial"/>
        </w:rPr>
      </w:pPr>
      <w:r w:rsidRPr="00F0074D">
        <w:rPr>
          <w:rFonts w:cs="Arial"/>
        </w:rPr>
        <w:t>Jeśli wywołani</w:t>
      </w:r>
      <w:r w:rsidR="00DB6A2E" w:rsidRPr="00F0074D">
        <w:rPr>
          <w:rFonts w:cs="Arial"/>
        </w:rPr>
        <w:t>e</w:t>
      </w:r>
      <w:r w:rsidRPr="00F0074D">
        <w:rPr>
          <w:rFonts w:cs="Arial"/>
        </w:rPr>
        <w:t xml:space="preserve"> następuje po naciśnięciu przycisku </w:t>
      </w:r>
      <w:r w:rsidR="00EF56C6" w:rsidRPr="00F0074D">
        <w:rPr>
          <w:rFonts w:cs="Arial"/>
        </w:rPr>
        <w:t>WPROWADŹ</w:t>
      </w:r>
      <w:r w:rsidRPr="00F0074D">
        <w:rPr>
          <w:rFonts w:cs="Arial"/>
        </w:rPr>
        <w:t xml:space="preserve"> dodającego pozycję do dokumentu lub jeśli staliśmy w funkcji skanowania pozycji dokumentu, to pojawia się menu z dwoma przyciskami: USUŃ DOKUMENT</w:t>
      </w:r>
      <w:r w:rsidR="007D0024">
        <w:rPr>
          <w:rFonts w:cs="Arial"/>
        </w:rPr>
        <w:t xml:space="preserve">, </w:t>
      </w:r>
      <w:r w:rsidR="007D0024" w:rsidRPr="00017980">
        <w:rPr>
          <w:rFonts w:cs="Arial"/>
          <w:highlight w:val="magenta"/>
        </w:rPr>
        <w:t>OSTATNIO WPROWADZONE</w:t>
      </w:r>
      <w:r w:rsidRPr="00F0074D">
        <w:rPr>
          <w:rFonts w:cs="Arial"/>
        </w:rPr>
        <w:t xml:space="preserve"> oraz  </w:t>
      </w:r>
      <w:r w:rsidR="0018127C" w:rsidRPr="008C7E78">
        <w:rPr>
          <w:rFonts w:cs="Arial"/>
          <w:highlight w:val="magenta"/>
        </w:rPr>
        <w:t>WYJDŹ</w:t>
      </w:r>
      <w:r w:rsidRPr="00F0074D">
        <w:rPr>
          <w:rFonts w:cs="Arial"/>
        </w:rPr>
        <w:t>.</w:t>
      </w:r>
    </w:p>
    <w:p w14:paraId="0C020D39" w14:textId="77777777" w:rsidR="003D6F53" w:rsidRPr="00F0074D" w:rsidRDefault="003D6F53" w:rsidP="003D6F53">
      <w:pPr>
        <w:ind w:left="720"/>
        <w:rPr>
          <w:rFonts w:cs="Arial"/>
        </w:rPr>
      </w:pPr>
      <w:r w:rsidRPr="00F0074D">
        <w:rPr>
          <w:rFonts w:cs="Arial"/>
        </w:rPr>
        <w:t xml:space="preserve">W przypadku wyboru USUŃ DOKUMENT –usunięcie całego wystawianego dokumentu, czytnik wraca do formularza „Wybór operacji” </w:t>
      </w:r>
    </w:p>
    <w:p w14:paraId="45C1F469" w14:textId="77777777" w:rsidR="003D6F53" w:rsidRDefault="003D6F53" w:rsidP="003D6F53">
      <w:pPr>
        <w:ind w:left="720"/>
        <w:rPr>
          <w:rFonts w:cs="Arial"/>
        </w:rPr>
      </w:pPr>
      <w:r w:rsidRPr="00F0074D">
        <w:rPr>
          <w:rFonts w:cs="Arial"/>
        </w:rPr>
        <w:t xml:space="preserve">W przypadku wyboru </w:t>
      </w:r>
      <w:r w:rsidR="0018127C" w:rsidRPr="008C7E78">
        <w:rPr>
          <w:rFonts w:cs="Arial"/>
          <w:highlight w:val="magenta"/>
        </w:rPr>
        <w:t>WYJDŹ</w:t>
      </w:r>
      <w:r w:rsidRPr="00F0074D">
        <w:rPr>
          <w:rFonts w:cs="Arial"/>
        </w:rPr>
        <w:t xml:space="preserve"> – powrót do formularza „Wydanie na wydział” i czytnik jest gotowy do zeskanowania kolejnej etykiety.</w:t>
      </w:r>
    </w:p>
    <w:p w14:paraId="3CCA3C88" w14:textId="77777777" w:rsidR="007D0024" w:rsidRPr="007A5D21" w:rsidRDefault="007D0024" w:rsidP="007D0024">
      <w:pPr>
        <w:ind w:left="720"/>
        <w:rPr>
          <w:rFonts w:cs="Arial"/>
          <w:highlight w:val="magenta"/>
        </w:rPr>
      </w:pPr>
      <w:r w:rsidRPr="007A5D21">
        <w:rPr>
          <w:rFonts w:cs="Arial"/>
          <w:highlight w:val="magenta"/>
        </w:rPr>
        <w:t xml:space="preserve">W przypadku wyboru </w:t>
      </w:r>
      <w:r>
        <w:rPr>
          <w:rFonts w:cs="Arial"/>
          <w:highlight w:val="magenta"/>
        </w:rPr>
        <w:t xml:space="preserve">OSTATNIO WPROWADZONE </w:t>
      </w:r>
      <w:r w:rsidRPr="007A5D21">
        <w:rPr>
          <w:rFonts w:cs="Arial"/>
          <w:highlight w:val="magenta"/>
        </w:rPr>
        <w:t xml:space="preserve">– </w:t>
      </w:r>
      <w:r>
        <w:rPr>
          <w:rFonts w:cs="Arial"/>
          <w:highlight w:val="magenta"/>
        </w:rPr>
        <w:t>pojawia się formularz o nazie „Ostatnio wprowadzone pozycja” analogiczny jak formularz „Wydanie na wydział” tylko z jednym przyciskiem – POWRÓT.  Formularz nie edycyjny, pokazuje ostatnio wydaną pozycję do biezącego dokumentu wraz z wartościami w polach opisujących</w:t>
      </w:r>
      <w:r w:rsidRPr="007A5D21">
        <w:rPr>
          <w:rFonts w:cs="Arial"/>
          <w:highlight w:val="magenta"/>
        </w:rPr>
        <w:t>.</w:t>
      </w:r>
      <w:r>
        <w:rPr>
          <w:rFonts w:cs="Arial"/>
          <w:highlight w:val="magenta"/>
        </w:rPr>
        <w:t xml:space="preserve"> Po wciśnięciu przycisku POWRÓT – przejście do tego samego formularza, z którgo wywołano przegląd.</w:t>
      </w:r>
    </w:p>
    <w:p w14:paraId="358105D3" w14:textId="77777777" w:rsidR="001A2E41" w:rsidRPr="00F0074D" w:rsidRDefault="001A2E41" w:rsidP="003D6F53">
      <w:pPr>
        <w:ind w:left="360"/>
        <w:jc w:val="left"/>
        <w:rPr>
          <w:rFonts w:cs="Arial"/>
          <w:b/>
        </w:rPr>
      </w:pPr>
    </w:p>
    <w:p w14:paraId="31C93004" w14:textId="77777777" w:rsidR="006479A2" w:rsidRPr="00F0074D" w:rsidRDefault="006479A2" w:rsidP="006479A2">
      <w:pPr>
        <w:pStyle w:val="Heading2"/>
      </w:pPr>
      <w:bookmarkStart w:id="11" w:name="_Toc210560997"/>
      <w:r w:rsidRPr="00F0074D">
        <w:t>Przyjęcie z produkcji</w:t>
      </w:r>
      <w:bookmarkEnd w:id="11"/>
    </w:p>
    <w:p w14:paraId="0E43E46B" w14:textId="77777777" w:rsidR="004956F5" w:rsidRPr="00F0074D" w:rsidRDefault="004956F5" w:rsidP="004956F5">
      <w:pPr>
        <w:rPr>
          <w:b/>
        </w:rPr>
      </w:pPr>
      <w:r w:rsidRPr="00F0074D">
        <w:rPr>
          <w:b/>
        </w:rPr>
        <w:t>Podstawowe kroki:</w:t>
      </w:r>
    </w:p>
    <w:p w14:paraId="5D9EA3FA" w14:textId="77777777" w:rsidR="006479A2" w:rsidRPr="00F0074D" w:rsidRDefault="00626E61" w:rsidP="00E6605E">
      <w:pPr>
        <w:numPr>
          <w:ilvl w:val="0"/>
          <w:numId w:val="13"/>
        </w:numPr>
      </w:pPr>
      <w:r w:rsidRPr="00F0074D">
        <w:t xml:space="preserve">Zaczytanie kodu </w:t>
      </w:r>
      <w:r w:rsidR="00B64A8F" w:rsidRPr="00F0074D">
        <w:t>dokumentu PW</w:t>
      </w:r>
    </w:p>
    <w:p w14:paraId="2A05961F" w14:textId="77777777" w:rsidR="00626E61" w:rsidRPr="00F0074D" w:rsidRDefault="00626E61" w:rsidP="00E6605E">
      <w:pPr>
        <w:numPr>
          <w:ilvl w:val="0"/>
          <w:numId w:val="13"/>
        </w:numPr>
      </w:pPr>
      <w:r w:rsidRPr="00F0074D">
        <w:t xml:space="preserve">Wybór pozycji </w:t>
      </w:r>
      <w:r w:rsidR="00B64A8F" w:rsidRPr="00F0074D">
        <w:t>asortymentowej dokumentu PW</w:t>
      </w:r>
    </w:p>
    <w:p w14:paraId="335CF71C" w14:textId="77777777" w:rsidR="00626E61" w:rsidRPr="00F0074D" w:rsidRDefault="00FC303F" w:rsidP="00E6605E">
      <w:pPr>
        <w:numPr>
          <w:ilvl w:val="0"/>
          <w:numId w:val="13"/>
        </w:numPr>
      </w:pPr>
      <w:r w:rsidRPr="00F0074D">
        <w:t>Wybór magazynu (podpowiada się domyślnie)</w:t>
      </w:r>
    </w:p>
    <w:p w14:paraId="1080AA77" w14:textId="77777777" w:rsidR="00D6494F" w:rsidRPr="00F0074D" w:rsidRDefault="00FC303F" w:rsidP="00D6494F">
      <w:pPr>
        <w:numPr>
          <w:ilvl w:val="0"/>
          <w:numId w:val="13"/>
        </w:numPr>
      </w:pPr>
      <w:r w:rsidRPr="00F0074D">
        <w:t>Generacja zatwierdzonego dokumentu PW</w:t>
      </w:r>
    </w:p>
    <w:p w14:paraId="33186109" w14:textId="77777777" w:rsidR="00527B22" w:rsidRPr="00F0074D" w:rsidRDefault="00527B22" w:rsidP="00527B22"/>
    <w:p w14:paraId="494F6CE3" w14:textId="77777777" w:rsidR="00495D3B" w:rsidRPr="00F0074D" w:rsidRDefault="00495D3B" w:rsidP="00527B22"/>
    <w:p w14:paraId="07111969" w14:textId="77777777" w:rsidR="00F418AB" w:rsidRPr="00F0074D" w:rsidRDefault="00F418AB" w:rsidP="00F418AB">
      <w:pPr>
        <w:jc w:val="left"/>
        <w:rPr>
          <w:rFonts w:cs="Arial"/>
          <w:b/>
        </w:rPr>
      </w:pPr>
      <w:r w:rsidRPr="00F0074D">
        <w:rPr>
          <w:rFonts w:cs="Arial"/>
          <w:b/>
        </w:rPr>
        <w:t>Uwagi i założenia do formularza:</w:t>
      </w:r>
    </w:p>
    <w:p w14:paraId="36087590" w14:textId="77777777" w:rsidR="00F418AB" w:rsidRPr="00F0074D" w:rsidRDefault="00F418AB" w:rsidP="00F418AB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 xml:space="preserve">W chwili, gdy produkcja chce przesłać na magazyn wyroby ze zlecenia, </w:t>
      </w:r>
      <w:r w:rsidR="00325E71" w:rsidRPr="00F0074D">
        <w:rPr>
          <w:rFonts w:cs="Arial"/>
        </w:rPr>
        <w:t>wystawiany jest dokument PW powiązany ze zleceniem.</w:t>
      </w:r>
      <w:r w:rsidR="00EA16F6" w:rsidRPr="00F0074D">
        <w:rPr>
          <w:rFonts w:cs="Arial"/>
        </w:rPr>
        <w:t xml:space="preserve"> Dokument jest drukowany. Na wydruk</w:t>
      </w:r>
      <w:r w:rsidR="00B15079" w:rsidRPr="00F0074D">
        <w:rPr>
          <w:rFonts w:cs="Arial"/>
        </w:rPr>
        <w:t xml:space="preserve">u umieszczony jest kod paskowy </w:t>
      </w:r>
      <w:r w:rsidR="00EA16F6" w:rsidRPr="00F0074D">
        <w:rPr>
          <w:rFonts w:cs="Arial"/>
        </w:rPr>
        <w:t xml:space="preserve">dokumentu. Każda pozycja dokumentu posiada także </w:t>
      </w:r>
      <w:r w:rsidR="009F68B5" w:rsidRPr="00F0074D">
        <w:rPr>
          <w:rFonts w:cs="Arial"/>
        </w:rPr>
        <w:t xml:space="preserve">na wydruku </w:t>
      </w:r>
      <w:r w:rsidR="00EA16F6" w:rsidRPr="00F0074D">
        <w:rPr>
          <w:rFonts w:cs="Arial"/>
        </w:rPr>
        <w:t>kod paskowy.</w:t>
      </w:r>
      <w:r w:rsidR="00173C99" w:rsidRPr="00F0074D">
        <w:rPr>
          <w:rFonts w:cs="Arial"/>
        </w:rPr>
        <w:t xml:space="preserve"> </w:t>
      </w:r>
      <w:r w:rsidR="000533C2" w:rsidRPr="00F0074D">
        <w:rPr>
          <w:rFonts w:cs="Arial"/>
        </w:rPr>
        <w:t>Na wydruk może być podbita pieczątka</w:t>
      </w:r>
      <w:r w:rsidR="00173C99" w:rsidRPr="00F0074D">
        <w:rPr>
          <w:rFonts w:cs="Arial"/>
        </w:rPr>
        <w:t xml:space="preserve"> przez pracownika KJ.</w:t>
      </w:r>
      <w:r w:rsidR="00B04E5C" w:rsidRPr="00F0074D">
        <w:rPr>
          <w:rFonts w:cs="Arial"/>
        </w:rPr>
        <w:t xml:space="preserve"> Następuje </w:t>
      </w:r>
      <w:r w:rsidR="005804C9" w:rsidRPr="00F0074D">
        <w:rPr>
          <w:rFonts w:cs="Arial"/>
        </w:rPr>
        <w:t>dokonane jest</w:t>
      </w:r>
      <w:r w:rsidR="000533C2" w:rsidRPr="00F0074D">
        <w:rPr>
          <w:rFonts w:cs="Arial"/>
        </w:rPr>
        <w:t xml:space="preserve"> </w:t>
      </w:r>
      <w:r w:rsidR="00B04E5C" w:rsidRPr="00F0074D">
        <w:rPr>
          <w:rFonts w:cs="Arial"/>
        </w:rPr>
        <w:t>przekazanie wydruku dokumentu PW pracownikowi magazynu.</w:t>
      </w:r>
    </w:p>
    <w:p w14:paraId="7D92D36D" w14:textId="77777777" w:rsidR="005B1A02" w:rsidRPr="00F0074D" w:rsidRDefault="005B1A02" w:rsidP="00F418AB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lastRenderedPageBreak/>
        <w:t>Na omawianym formularzu brak możliwości usunięcia pozycji dokumentu lub całego dokumentu.</w:t>
      </w:r>
    </w:p>
    <w:p w14:paraId="04C5ECB2" w14:textId="77777777" w:rsidR="00D6494F" w:rsidRPr="00F0074D" w:rsidRDefault="00D6494F" w:rsidP="00F418AB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>Obowiązuje zasada – jeden dokument PW pod jedno zlecenie produkcyjne.</w:t>
      </w:r>
    </w:p>
    <w:p w14:paraId="381611F3" w14:textId="77777777" w:rsidR="003430AF" w:rsidRDefault="003430AF" w:rsidP="003430AF">
      <w:pPr>
        <w:ind w:left="708"/>
        <w:rPr>
          <w:rFonts w:cs="Arial"/>
        </w:rPr>
      </w:pPr>
    </w:p>
    <w:p w14:paraId="41BB7457" w14:textId="77777777" w:rsidR="00E07194" w:rsidRPr="00F0074D" w:rsidRDefault="00E07194" w:rsidP="00E07194">
      <w:pPr>
        <w:jc w:val="left"/>
        <w:rPr>
          <w:rFonts w:cs="Arial"/>
          <w:b/>
        </w:rPr>
      </w:pPr>
      <w:r w:rsidRPr="00F0074D">
        <w:rPr>
          <w:rFonts w:cs="Arial"/>
          <w:b/>
        </w:rPr>
        <w:t xml:space="preserve">Nowy formularz na czytniku: „Przyjęcie </w:t>
      </w:r>
      <w:r w:rsidR="00C77E88" w:rsidRPr="00F0074D">
        <w:rPr>
          <w:rFonts w:cs="Arial"/>
          <w:b/>
        </w:rPr>
        <w:t>z produkcji</w:t>
      </w:r>
      <w:r w:rsidRPr="00F0074D">
        <w:rPr>
          <w:rFonts w:cs="Arial"/>
          <w:b/>
        </w:rPr>
        <w:t>”</w:t>
      </w:r>
    </w:p>
    <w:p w14:paraId="4F6AF802" w14:textId="77777777" w:rsidR="00E07194" w:rsidRPr="00F0074D" w:rsidRDefault="00E07194" w:rsidP="00E07194">
      <w:pPr>
        <w:jc w:val="left"/>
        <w:rPr>
          <w:rFonts w:cs="Arial"/>
        </w:rPr>
      </w:pPr>
      <w:r w:rsidRPr="00F0074D">
        <w:rPr>
          <w:rFonts w:cs="Arial"/>
        </w:rPr>
        <w:t xml:space="preserve">Formularz wywoływany jest z formularza „Formularz wyboru operacji” po wyborze przez użytkownika pozycji „Przyjęcie z produkcji” </w:t>
      </w:r>
      <w:r w:rsidR="003B1439" w:rsidRPr="00F0074D">
        <w:rPr>
          <w:rFonts w:cs="Arial"/>
        </w:rPr>
        <w:t>w</w:t>
      </w:r>
      <w:r w:rsidRPr="00F0074D">
        <w:rPr>
          <w:rFonts w:cs="Arial"/>
        </w:rPr>
        <w:t xml:space="preserve"> menu.</w:t>
      </w:r>
    </w:p>
    <w:p w14:paraId="55B94CBA" w14:textId="77777777" w:rsidR="00E07194" w:rsidRPr="00F0074D" w:rsidRDefault="00E07194" w:rsidP="00E07194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05CD7958">
          <v:shape id="_x0000_s1322" type="#_x0000_t109" style="position:absolute;margin-left:115.8pt;margin-top:28.5pt;width:48pt;height:23.1pt;z-index:47">
            <v:textbox style="mso-next-textbox:#_x0000_s1322">
              <w:txbxContent>
                <w:p w14:paraId="05305CA4" w14:textId="77777777" w:rsidR="00E07194" w:rsidRPr="00347BDB" w:rsidRDefault="00E07194" w:rsidP="00E07194"/>
              </w:txbxContent>
            </v:textbox>
          </v:shape>
        </w:pict>
      </w:r>
      <w:r w:rsidRPr="00F0074D">
        <w:rPr>
          <w:rFonts w:cs="Arial"/>
          <w:noProof/>
        </w:rPr>
        <w:pict w14:anchorId="36B4D154">
          <v:shape id="_x0000_s1319" type="#_x0000_t109" style="position:absolute;margin-left:53.7pt;margin-top:6.9pt;width:396pt;height:317.4pt;z-index:44">
            <v:textbox style="mso-next-textbox:#_x0000_s1319">
              <w:txbxContent>
                <w:p w14:paraId="6A698D44" w14:textId="77777777" w:rsidR="00E07194" w:rsidRPr="005175D1" w:rsidRDefault="00E07194" w:rsidP="00E07194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Przyjęcie </w:t>
                  </w:r>
                  <w:r w:rsidR="00841B17">
                    <w:rPr>
                      <w:b/>
                      <w:i/>
                    </w:rPr>
                    <w:t>z produkcji</w:t>
                  </w:r>
                </w:p>
                <w:p w14:paraId="6E5D51DA" w14:textId="77777777" w:rsidR="007D783A" w:rsidRDefault="00E07194" w:rsidP="00E07194">
                  <w:r>
                    <w:t xml:space="preserve">Magazyn                   </w:t>
                  </w:r>
                  <w:r w:rsidR="007D783A">
                    <w:t xml:space="preserve">  PW/PO</w:t>
                  </w:r>
                </w:p>
                <w:p w14:paraId="0D1A0478" w14:textId="77777777" w:rsidR="00E07194" w:rsidRDefault="00E07194" w:rsidP="00E07194">
                  <w:r>
                    <w:t xml:space="preserve">Symbol </w:t>
                  </w:r>
                  <w:r w:rsidR="00A330FF">
                    <w:t>zlec</w:t>
                  </w:r>
                  <w:r>
                    <w:t>.</w:t>
                  </w:r>
                </w:p>
                <w:p w14:paraId="3A2A3534" w14:textId="77777777" w:rsidR="00E07194" w:rsidRDefault="00E07194" w:rsidP="00E07194"/>
                <w:p w14:paraId="0047DBEB" w14:textId="77777777" w:rsidR="005A7836" w:rsidRDefault="005A7836" w:rsidP="00E07194">
                  <w:r>
                    <w:t>Pozycja dokumentu PW/PO:</w:t>
                  </w:r>
                </w:p>
                <w:p w14:paraId="5FCC798C" w14:textId="77777777" w:rsidR="005A7836" w:rsidRDefault="005A7836" w:rsidP="00E07194"/>
                <w:p w14:paraId="425FCC06" w14:textId="77777777" w:rsidR="00E07194" w:rsidRDefault="00E07194" w:rsidP="00E07194">
                  <w:r>
                    <w:t xml:space="preserve">Lp.     Indeks               Nazwa                                      </w:t>
                  </w:r>
                </w:p>
                <w:p w14:paraId="7022D413" w14:textId="77777777" w:rsidR="00E07194" w:rsidRDefault="00E07194" w:rsidP="00E07194"/>
                <w:p w14:paraId="032ECB33" w14:textId="77777777" w:rsidR="00E07194" w:rsidRDefault="00E07194" w:rsidP="00E07194">
                  <w:pPr>
                    <w:rPr>
                      <w:sz w:val="10"/>
                      <w:szCs w:val="10"/>
                    </w:rPr>
                  </w:pPr>
                </w:p>
                <w:p w14:paraId="35362564" w14:textId="77777777" w:rsidR="005A7836" w:rsidRDefault="005A7836" w:rsidP="00E07194">
                  <w:pPr>
                    <w:rPr>
                      <w:sz w:val="10"/>
                      <w:szCs w:val="10"/>
                    </w:rPr>
                  </w:pPr>
                </w:p>
                <w:p w14:paraId="79453A34" w14:textId="77777777" w:rsidR="005A7836" w:rsidRDefault="005A7836" w:rsidP="00E07194">
                  <w:pPr>
                    <w:rPr>
                      <w:sz w:val="10"/>
                      <w:szCs w:val="10"/>
                    </w:rPr>
                  </w:pPr>
                </w:p>
                <w:p w14:paraId="6FD6DBAB" w14:textId="77777777" w:rsidR="005A7836" w:rsidRDefault="005A7836" w:rsidP="00E07194">
                  <w:pPr>
                    <w:rPr>
                      <w:sz w:val="10"/>
                      <w:szCs w:val="10"/>
                    </w:rPr>
                  </w:pPr>
                </w:p>
                <w:p w14:paraId="20B615DA" w14:textId="77777777" w:rsidR="005A7836" w:rsidRPr="00C44890" w:rsidRDefault="005A7836" w:rsidP="00E07194">
                  <w:pPr>
                    <w:rPr>
                      <w:sz w:val="10"/>
                      <w:szCs w:val="10"/>
                    </w:rPr>
                  </w:pPr>
                </w:p>
                <w:p w14:paraId="047100E0" w14:textId="77777777" w:rsidR="00E07194" w:rsidRDefault="00E07194" w:rsidP="00E07194">
                  <w:r>
                    <w:t xml:space="preserve">Ilość </w:t>
                  </w:r>
                  <w:r w:rsidR="004B2D8E">
                    <w:t>dok</w:t>
                  </w:r>
                  <w:r>
                    <w:t xml:space="preserve">.     Ilość przyjm.       J.m.       Kod etykiety      Lokalizacja      </w:t>
                  </w:r>
                </w:p>
                <w:p w14:paraId="7E3B3915" w14:textId="77777777" w:rsidR="00E07194" w:rsidRDefault="00E07194" w:rsidP="00E07194"/>
                <w:p w14:paraId="4109E52C" w14:textId="77777777" w:rsidR="00E07194" w:rsidRDefault="00E07194" w:rsidP="00E07194">
                  <w:r>
                    <w:t>Odmiana</w:t>
                  </w:r>
                </w:p>
                <w:p w14:paraId="33A99D48" w14:textId="77777777" w:rsidR="00E07194" w:rsidRDefault="00E07194" w:rsidP="00E07194"/>
                <w:p w14:paraId="0D0393E6" w14:textId="77777777" w:rsidR="00E07194" w:rsidRDefault="00E07194" w:rsidP="00E07194"/>
                <w:p w14:paraId="5D4D8FA2" w14:textId="77777777" w:rsidR="00E07194" w:rsidRDefault="00E07194" w:rsidP="00E07194">
                  <w:r>
                    <w:t xml:space="preserve">       </w:t>
                  </w:r>
                </w:p>
              </w:txbxContent>
            </v:textbox>
          </v:shape>
        </w:pict>
      </w:r>
    </w:p>
    <w:p w14:paraId="40C159E8" w14:textId="77777777" w:rsidR="00E07194" w:rsidRPr="00F0074D" w:rsidRDefault="007D783A" w:rsidP="00E07194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51CF4B5F">
          <v:shape id="_x0000_s1323" type="#_x0000_t109" style="position:absolute;margin-left:222.3pt;margin-top:8.4pt;width:208.5pt;height:23.1pt;z-index:48">
            <v:textbox style="mso-next-textbox:#_x0000_s1323">
              <w:txbxContent>
                <w:p w14:paraId="621D8095" w14:textId="77777777" w:rsidR="00E07194" w:rsidRPr="00347BDB" w:rsidRDefault="00E07194" w:rsidP="00E07194"/>
              </w:txbxContent>
            </v:textbox>
          </v:shape>
        </w:pict>
      </w:r>
    </w:p>
    <w:p w14:paraId="54A2E70E" w14:textId="77777777" w:rsidR="00E07194" w:rsidRPr="00F0074D" w:rsidRDefault="00E248C7" w:rsidP="00E07194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188B5CC5">
          <v:shape id="_x0000_s1321" type="#_x0000_t109" style="position:absolute;margin-left:133.8pt;margin-top:14.75pt;width:298.5pt;height:15.6pt;z-index:46">
            <v:textbox style="mso-next-textbox:#_x0000_s1321">
              <w:txbxContent>
                <w:p w14:paraId="6D245971" w14:textId="77777777" w:rsidR="00E07194" w:rsidRPr="00347BDB" w:rsidRDefault="00E07194" w:rsidP="00E07194"/>
              </w:txbxContent>
            </v:textbox>
          </v:shape>
        </w:pict>
      </w:r>
    </w:p>
    <w:p w14:paraId="0886F2C2" w14:textId="77777777" w:rsidR="00E07194" w:rsidRPr="00F0074D" w:rsidRDefault="00E07194" w:rsidP="00E07194">
      <w:pPr>
        <w:jc w:val="left"/>
        <w:rPr>
          <w:rFonts w:cs="Arial"/>
        </w:rPr>
      </w:pPr>
    </w:p>
    <w:p w14:paraId="3C1BBAD1" w14:textId="77777777" w:rsidR="00E07194" w:rsidRPr="00F0074D" w:rsidRDefault="005A7836" w:rsidP="00E07194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3572C291">
          <v:shape id="_x0000_s1708" type="#_x0000_t109" style="position:absolute;margin-left:220.2pt;margin-top:13.5pt;width:197.1pt;height:14.7pt;z-index:116">
            <v:textbox style="mso-next-textbox:#_x0000_s1708">
              <w:txbxContent>
                <w:p w14:paraId="67B9C8E7" w14:textId="77777777" w:rsidR="00E248C7" w:rsidRPr="00347BDB" w:rsidRDefault="00E248C7" w:rsidP="00E07194"/>
              </w:txbxContent>
            </v:textbox>
          </v:shape>
        </w:pict>
      </w:r>
    </w:p>
    <w:p w14:paraId="0EDAC290" w14:textId="77777777" w:rsidR="00E07194" w:rsidRPr="00F0074D" w:rsidRDefault="00E07194" w:rsidP="00E07194">
      <w:pPr>
        <w:jc w:val="left"/>
        <w:rPr>
          <w:rFonts w:cs="Arial"/>
        </w:rPr>
      </w:pPr>
    </w:p>
    <w:p w14:paraId="7966D198" w14:textId="77777777" w:rsidR="00E07194" w:rsidRPr="00F0074D" w:rsidRDefault="00E07194" w:rsidP="00E07194">
      <w:pPr>
        <w:jc w:val="left"/>
        <w:rPr>
          <w:rFonts w:cs="Arial"/>
        </w:rPr>
      </w:pPr>
    </w:p>
    <w:p w14:paraId="7883B8C4" w14:textId="77777777" w:rsidR="00E07194" w:rsidRPr="00F0074D" w:rsidRDefault="005A7836" w:rsidP="00E07194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0E9EF5B8">
          <v:shape id="_x0000_s1342" type="#_x0000_t109" style="position:absolute;margin-left:59.7pt;margin-top:3.9pt;width:25.5pt;height:16.2pt;z-index:57">
            <v:textbox style="mso-next-textbox:#_x0000_s1342">
              <w:txbxContent>
                <w:p w14:paraId="04476673" w14:textId="77777777" w:rsidR="00E07194" w:rsidRPr="00347BDB" w:rsidRDefault="00E07194" w:rsidP="00E07194"/>
              </w:txbxContent>
            </v:textbox>
          </v:shape>
        </w:pict>
      </w:r>
      <w:r w:rsidRPr="00F0074D">
        <w:rPr>
          <w:rFonts w:cs="Arial"/>
          <w:noProof/>
        </w:rPr>
        <w:pict w14:anchorId="03453A70">
          <v:shape id="_x0000_s1333" type="#_x0000_t109" style="position:absolute;margin-left:176.7pt;margin-top:3.3pt;width:253.5pt;height:16.8pt;z-index:51">
            <v:textbox style="mso-next-textbox:#_x0000_s1333">
              <w:txbxContent>
                <w:p w14:paraId="2FB6E0A8" w14:textId="77777777" w:rsidR="00E07194" w:rsidRPr="00347BDB" w:rsidRDefault="00E07194" w:rsidP="00E07194"/>
              </w:txbxContent>
            </v:textbox>
          </v:shape>
        </w:pict>
      </w:r>
      <w:r w:rsidRPr="00F0074D">
        <w:rPr>
          <w:rFonts w:cs="Arial"/>
          <w:noProof/>
        </w:rPr>
        <w:pict w14:anchorId="11DF7CB5">
          <v:shape id="_x0000_s1332" type="#_x0000_t109" style="position:absolute;margin-left:84.3pt;margin-top:3.9pt;width:91.5pt;height:16.2pt;z-index:50">
            <v:textbox style="mso-next-textbox:#_x0000_s1332">
              <w:txbxContent>
                <w:p w14:paraId="334ED36C" w14:textId="77777777" w:rsidR="00E07194" w:rsidRPr="00347BDB" w:rsidRDefault="00E07194" w:rsidP="00E07194"/>
              </w:txbxContent>
            </v:textbox>
          </v:shape>
        </w:pict>
      </w:r>
    </w:p>
    <w:p w14:paraId="70541D7A" w14:textId="77777777" w:rsidR="00E07194" w:rsidRPr="00F0074D" w:rsidRDefault="00E07194" w:rsidP="00E07194">
      <w:pPr>
        <w:jc w:val="left"/>
        <w:rPr>
          <w:rFonts w:cs="Arial"/>
        </w:rPr>
      </w:pPr>
    </w:p>
    <w:p w14:paraId="65FBCF46" w14:textId="77777777" w:rsidR="00E07194" w:rsidRPr="00F0074D" w:rsidRDefault="00E07194" w:rsidP="00E07194">
      <w:pPr>
        <w:jc w:val="left"/>
        <w:rPr>
          <w:rFonts w:cs="Arial"/>
        </w:rPr>
      </w:pPr>
    </w:p>
    <w:p w14:paraId="084B974F" w14:textId="77777777" w:rsidR="00E07194" w:rsidRPr="00F0074D" w:rsidRDefault="00E07194" w:rsidP="00E07194">
      <w:pPr>
        <w:jc w:val="left"/>
        <w:rPr>
          <w:rFonts w:cs="Arial"/>
        </w:rPr>
      </w:pPr>
    </w:p>
    <w:p w14:paraId="56F8743C" w14:textId="77777777" w:rsidR="00E07194" w:rsidRPr="00F0074D" w:rsidRDefault="00E07194" w:rsidP="00E07194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45BFF111">
          <v:shape id="_x0000_s1337" type="#_x0000_t109" style="position:absolute;margin-left:266.7pt;margin-top:6pt;width:81.6pt;height:16.2pt;z-index:55">
            <v:textbox style="mso-next-textbox:#_x0000_s1337">
              <w:txbxContent>
                <w:p w14:paraId="07D45FC1" w14:textId="77777777" w:rsidR="00E07194" w:rsidRPr="00347BDB" w:rsidRDefault="00E07194" w:rsidP="00E07194"/>
              </w:txbxContent>
            </v:textbox>
          </v:shape>
        </w:pict>
      </w:r>
      <w:r w:rsidRPr="00F0074D">
        <w:rPr>
          <w:rFonts w:cs="Arial"/>
          <w:noProof/>
        </w:rPr>
        <w:pict w14:anchorId="6F8FE454">
          <v:shape id="_x0000_s1338" type="#_x0000_t109" style="position:absolute;margin-left:352.2pt;margin-top:5.95pt;width:66.6pt;height:16.2pt;z-index:56">
            <v:textbox style="mso-next-textbox:#_x0000_s1338">
              <w:txbxContent>
                <w:p w14:paraId="2D6B7889" w14:textId="77777777" w:rsidR="00E07194" w:rsidRPr="00347BDB" w:rsidRDefault="00E07194" w:rsidP="00E07194"/>
              </w:txbxContent>
            </v:textbox>
          </v:shape>
        </w:pict>
      </w:r>
      <w:r w:rsidRPr="00F0074D">
        <w:rPr>
          <w:rFonts w:cs="Arial"/>
          <w:noProof/>
        </w:rPr>
        <w:pict w14:anchorId="7E374B78">
          <v:shape id="_x0000_s1336" type="#_x0000_t109" style="position:absolute;margin-left:197.7pt;margin-top:6pt;width:66.6pt;height:16.2pt;z-index:54">
            <v:textbox style="mso-next-textbox:#_x0000_s1336">
              <w:txbxContent>
                <w:p w14:paraId="70A14A00" w14:textId="77777777" w:rsidR="00E07194" w:rsidRPr="00347BDB" w:rsidRDefault="00E07194" w:rsidP="00E07194"/>
              </w:txbxContent>
            </v:textbox>
          </v:shape>
        </w:pict>
      </w:r>
      <w:r w:rsidRPr="00F0074D">
        <w:rPr>
          <w:rFonts w:cs="Arial"/>
          <w:noProof/>
        </w:rPr>
        <w:pict w14:anchorId="2A573C99">
          <v:shape id="_x0000_s1335" type="#_x0000_t109" style="position:absolute;margin-left:129.6pt;margin-top:6pt;width:66.6pt;height:16.2pt;z-index:53">
            <v:textbox style="mso-next-textbox:#_x0000_s1335">
              <w:txbxContent>
                <w:p w14:paraId="13CB0562" w14:textId="77777777" w:rsidR="00E07194" w:rsidRPr="00347BDB" w:rsidRDefault="00E07194" w:rsidP="00E07194"/>
              </w:txbxContent>
            </v:textbox>
          </v:shape>
        </w:pict>
      </w:r>
      <w:r w:rsidRPr="00F0074D">
        <w:rPr>
          <w:rFonts w:cs="Arial"/>
          <w:noProof/>
        </w:rPr>
        <w:pict w14:anchorId="6FBC72C0">
          <v:shape id="_x0000_s1334" type="#_x0000_t109" style="position:absolute;margin-left:58.5pt;margin-top:6pt;width:66.6pt;height:16.2pt;z-index:52">
            <v:textbox style="mso-next-textbox:#_x0000_s1334">
              <w:txbxContent>
                <w:p w14:paraId="2F33D943" w14:textId="77777777" w:rsidR="00E07194" w:rsidRPr="00347BDB" w:rsidRDefault="00E07194" w:rsidP="00E07194"/>
              </w:txbxContent>
            </v:textbox>
          </v:shape>
        </w:pict>
      </w:r>
      <w:r w:rsidRPr="00F0074D">
        <w:rPr>
          <w:rFonts w:cs="Arial"/>
          <w:noProof/>
        </w:rPr>
        <w:pict w14:anchorId="2B8B204B">
          <v:shape id="_x0000_s1350" type="#_x0000_t109" style="position:absolute;margin-left:128.7pt;margin-top:29.4pt;width:74.1pt;height:16.2pt;z-index:58">
            <v:textbox style="mso-next-textbox:#_x0000_s1350">
              <w:txbxContent>
                <w:p w14:paraId="017BD330" w14:textId="77777777" w:rsidR="00E07194" w:rsidRPr="00347BDB" w:rsidRDefault="00E07194" w:rsidP="00E07194"/>
              </w:txbxContent>
            </v:textbox>
          </v:shape>
        </w:pict>
      </w:r>
    </w:p>
    <w:p w14:paraId="14900707" w14:textId="77777777" w:rsidR="00E07194" w:rsidRPr="00F0074D" w:rsidRDefault="00E07194" w:rsidP="00E07194">
      <w:pPr>
        <w:jc w:val="left"/>
        <w:rPr>
          <w:rFonts w:cs="Arial"/>
        </w:rPr>
      </w:pPr>
    </w:p>
    <w:p w14:paraId="746A5A3A" w14:textId="77777777" w:rsidR="00E07194" w:rsidRPr="00F0074D" w:rsidRDefault="00A542A7" w:rsidP="00E07194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1362B07F">
          <v:shape id="_x0000_s1320" type="#_x0000_t109" style="position:absolute;margin-left:348.9pt;margin-top:19.85pt;width:92.7pt;height:24.45pt;z-index:45">
            <v:textbox style="mso-next-textbox:#_x0000_s1320">
              <w:txbxContent>
                <w:p w14:paraId="537E9111" w14:textId="77777777" w:rsidR="00E07194" w:rsidRDefault="006058B3" w:rsidP="00E07194">
                  <w:pPr>
                    <w:jc w:val="center"/>
                  </w:pPr>
                  <w:r w:rsidRPr="006058B3">
                    <w:rPr>
                      <w:highlight w:val="magenta"/>
                    </w:rPr>
                    <w:t>WPROWADŹ</w:t>
                  </w:r>
                  <w:r w:rsidR="00E07194">
                    <w:t xml:space="preserve"> </w:t>
                  </w:r>
                </w:p>
              </w:txbxContent>
            </v:textbox>
          </v:shape>
        </w:pict>
      </w:r>
      <w:r w:rsidRPr="00F0074D">
        <w:rPr>
          <w:rFonts w:cs="Arial"/>
          <w:noProof/>
        </w:rPr>
        <w:pict w14:anchorId="4C19A40B">
          <v:shape id="_x0000_s1709" type="#_x0000_t109" style="position:absolute;margin-left:162pt;margin-top:19.25pt;width:183.6pt;height:24.45pt;z-index:117">
            <v:textbox style="mso-next-textbox:#_x0000_s1709">
              <w:txbxContent>
                <w:p w14:paraId="15263D42" w14:textId="77777777" w:rsidR="00815D03" w:rsidRDefault="00815D03" w:rsidP="00E07194">
                  <w:pPr>
                    <w:jc w:val="center"/>
                  </w:pPr>
                  <w:r>
                    <w:t>ZATWIERDŹ</w:t>
                  </w:r>
                  <w:r w:rsidR="005D56A6">
                    <w:t xml:space="preserve"> DOKUMENT</w:t>
                  </w:r>
                </w:p>
              </w:txbxContent>
            </v:textbox>
          </v:shape>
        </w:pict>
      </w:r>
      <w:r w:rsidRPr="00F0074D">
        <w:rPr>
          <w:rFonts w:cs="Arial"/>
          <w:noProof/>
        </w:rPr>
        <w:pict w14:anchorId="0EB724C6">
          <v:shape id="_x0000_s1325" type="#_x0000_t109" style="position:absolute;margin-left:65.4pt;margin-top:18.65pt;width:90pt;height:24.45pt;z-index:49">
            <v:textbox style="mso-next-textbox:#_x0000_s1325">
              <w:txbxContent>
                <w:p w14:paraId="34864F14" w14:textId="77777777" w:rsidR="00E07194" w:rsidRDefault="00CF65EB" w:rsidP="00E07194">
                  <w:pPr>
                    <w:jc w:val="center"/>
                  </w:pPr>
                  <w:r w:rsidRPr="00CF65EB">
                    <w:rPr>
                      <w:highlight w:val="magenta"/>
                    </w:rPr>
                    <w:t>OPCJE</w:t>
                  </w:r>
                </w:p>
              </w:txbxContent>
            </v:textbox>
          </v:shape>
        </w:pict>
      </w:r>
    </w:p>
    <w:p w14:paraId="2F14563D" w14:textId="77777777" w:rsidR="00E07194" w:rsidRPr="00F0074D" w:rsidRDefault="00E07194" w:rsidP="00E07194">
      <w:pPr>
        <w:jc w:val="left"/>
        <w:rPr>
          <w:rFonts w:cs="Arial"/>
        </w:rPr>
      </w:pPr>
    </w:p>
    <w:p w14:paraId="3A3D1CAE" w14:textId="77777777" w:rsidR="00E07194" w:rsidRPr="00F0074D" w:rsidRDefault="00E07194" w:rsidP="00E07194">
      <w:pPr>
        <w:jc w:val="left"/>
        <w:rPr>
          <w:rFonts w:cs="Arial"/>
        </w:rPr>
      </w:pPr>
    </w:p>
    <w:p w14:paraId="558213BB" w14:textId="77777777" w:rsidR="00E07194" w:rsidRPr="00F0074D" w:rsidRDefault="00E07194" w:rsidP="00E07194">
      <w:pPr>
        <w:jc w:val="left"/>
        <w:rPr>
          <w:rFonts w:cs="Arial"/>
        </w:rPr>
      </w:pPr>
    </w:p>
    <w:p w14:paraId="7A3BC293" w14:textId="77777777" w:rsidR="00E07194" w:rsidRPr="00F0074D" w:rsidRDefault="00E07194" w:rsidP="00E07194">
      <w:pPr>
        <w:jc w:val="left"/>
        <w:rPr>
          <w:rFonts w:cs="Arial"/>
          <w:b/>
        </w:rPr>
      </w:pPr>
      <w:r w:rsidRPr="00F0074D">
        <w:rPr>
          <w:rFonts w:cs="Arial"/>
          <w:b/>
        </w:rPr>
        <w:t>Uwagi i założenia do formularza:</w:t>
      </w:r>
    </w:p>
    <w:p w14:paraId="61A472D8" w14:textId="77777777" w:rsidR="00E07194" w:rsidRPr="00F0074D" w:rsidRDefault="00E07194" w:rsidP="00E07194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>Założeniem rozwiązania jest praca w aplikacji on-line, w związku z tym data realizacji dla pozycji dokumentu magazynowego będzie datą bieżącą i nie będzie widoczna na formularzu czytnika z powodu ograniczonego miejsca na wyświetlaczu czytnika.</w:t>
      </w:r>
    </w:p>
    <w:p w14:paraId="7CD6A29B" w14:textId="77777777" w:rsidR="00E07194" w:rsidRDefault="00E07194" w:rsidP="00E07194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 xml:space="preserve">Przyjęto, że asortyment jest wprowadzany na dokument przyjęcia </w:t>
      </w:r>
      <w:r w:rsidR="006A46BF" w:rsidRPr="00F0074D">
        <w:rPr>
          <w:rFonts w:cs="Arial"/>
        </w:rPr>
        <w:t>wewnętrznego</w:t>
      </w:r>
      <w:r w:rsidRPr="00F0074D">
        <w:rPr>
          <w:rFonts w:cs="Arial"/>
        </w:rPr>
        <w:t xml:space="preserve"> w podstawowej, magazynowej jednostce miary (nie jest brana pod uwagę jednostka handlowa).</w:t>
      </w:r>
    </w:p>
    <w:p w14:paraId="512901DA" w14:textId="77777777" w:rsidR="001342F5" w:rsidRPr="001342F5" w:rsidRDefault="001342F5" w:rsidP="00E07194">
      <w:pPr>
        <w:numPr>
          <w:ilvl w:val="0"/>
          <w:numId w:val="19"/>
        </w:numPr>
        <w:rPr>
          <w:rFonts w:cs="Arial"/>
          <w:highlight w:val="magenta"/>
        </w:rPr>
      </w:pPr>
      <w:r w:rsidRPr="001342F5">
        <w:rPr>
          <w:rFonts w:cs="Arial"/>
          <w:highlight w:val="magenta"/>
        </w:rPr>
        <w:t>Przyjęcie nastąpi na podstawie wystawionego wcześniej dokumentu PW lub PO, który zostanie wydrukowany z kodami paskowymi.</w:t>
      </w:r>
    </w:p>
    <w:p w14:paraId="2D38F79D" w14:textId="77777777" w:rsidR="000D7989" w:rsidRDefault="000D7989" w:rsidP="00E07194">
      <w:pPr>
        <w:jc w:val="left"/>
        <w:rPr>
          <w:rFonts w:cs="Arial"/>
          <w:b/>
          <w:i/>
        </w:rPr>
      </w:pPr>
    </w:p>
    <w:p w14:paraId="7D801FB1" w14:textId="77777777" w:rsidR="00E07194" w:rsidRPr="00F0074D" w:rsidRDefault="00E07194" w:rsidP="00E07194">
      <w:pPr>
        <w:jc w:val="left"/>
        <w:rPr>
          <w:rFonts w:cs="Arial"/>
          <w:b/>
          <w:i/>
        </w:rPr>
      </w:pPr>
      <w:r w:rsidRPr="00F0074D">
        <w:rPr>
          <w:rFonts w:cs="Arial"/>
          <w:b/>
          <w:i/>
        </w:rPr>
        <w:lastRenderedPageBreak/>
        <w:t>Opis pól i przycisków:</w:t>
      </w:r>
    </w:p>
    <w:p w14:paraId="374CCB74" w14:textId="77777777" w:rsidR="00E07194" w:rsidRPr="00F0074D" w:rsidRDefault="00E07194" w:rsidP="00E07194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Magazyn </w:t>
      </w:r>
      <w:r w:rsidRPr="00F0074D">
        <w:rPr>
          <w:rFonts w:cs="Arial"/>
        </w:rPr>
        <w:t xml:space="preserve"> -  </w:t>
      </w:r>
      <w:r w:rsidR="00C05722" w:rsidRPr="00F0074D">
        <w:rPr>
          <w:rFonts w:cs="Arial"/>
        </w:rPr>
        <w:t>Pole wypełnia się po zaczytaniu dokumentu PW w polu PW/PO.</w:t>
      </w:r>
      <w:r w:rsidR="000C4826" w:rsidRPr="00F0074D">
        <w:rPr>
          <w:rFonts w:cs="Arial"/>
        </w:rPr>
        <w:t xml:space="preserve"> Pole </w:t>
      </w:r>
      <w:r w:rsidR="00E0672A" w:rsidRPr="00F0074D">
        <w:rPr>
          <w:rFonts w:cs="Arial"/>
        </w:rPr>
        <w:t>nie</w:t>
      </w:r>
      <w:r w:rsidR="000C4826" w:rsidRPr="00F0074D">
        <w:rPr>
          <w:rFonts w:cs="Arial"/>
        </w:rPr>
        <w:t xml:space="preserve"> edycyjne.</w:t>
      </w:r>
    </w:p>
    <w:p w14:paraId="1825E840" w14:textId="77777777" w:rsidR="00E07194" w:rsidRPr="00F0074D" w:rsidRDefault="007D783A" w:rsidP="00E07194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PW/PO</w:t>
      </w:r>
      <w:r w:rsidR="00E07194" w:rsidRPr="00F0074D">
        <w:rPr>
          <w:rFonts w:cs="Arial"/>
          <w:i/>
        </w:rPr>
        <w:t xml:space="preserve"> </w:t>
      </w:r>
      <w:r w:rsidR="00E07194" w:rsidRPr="00F0074D">
        <w:rPr>
          <w:rFonts w:cs="Arial"/>
        </w:rPr>
        <w:t xml:space="preserve">– </w:t>
      </w:r>
      <w:r w:rsidR="00FB019B" w:rsidRPr="00F0074D">
        <w:rPr>
          <w:rFonts w:cs="Arial"/>
        </w:rPr>
        <w:t>Pole do zaczytania skanerem. P</w:t>
      </w:r>
      <w:r w:rsidR="007158B0" w:rsidRPr="00F0074D">
        <w:rPr>
          <w:rFonts w:cs="Arial"/>
        </w:rPr>
        <w:t xml:space="preserve">o wejściu na formularz, kursor </w:t>
      </w:r>
      <w:r w:rsidR="00FB019B" w:rsidRPr="00F0074D">
        <w:rPr>
          <w:rFonts w:cs="Arial"/>
        </w:rPr>
        <w:t>u</w:t>
      </w:r>
      <w:r w:rsidR="007158B0" w:rsidRPr="00F0074D">
        <w:rPr>
          <w:rFonts w:cs="Arial"/>
        </w:rPr>
        <w:t>s</w:t>
      </w:r>
      <w:r w:rsidR="00FB019B" w:rsidRPr="00F0074D">
        <w:rPr>
          <w:rFonts w:cs="Arial"/>
        </w:rPr>
        <w:t xml:space="preserve">tawia się w tym polu. </w:t>
      </w:r>
      <w:r w:rsidR="00C71911" w:rsidRPr="00F0074D">
        <w:rPr>
          <w:rFonts w:cs="Arial"/>
        </w:rPr>
        <w:t xml:space="preserve">Pole uaktywnia się jako edycyjne po dwukliku na polu. Po wprowadzeniu kodu etykiety z klawiatury i wciśnięciu przycisku </w:t>
      </w:r>
      <w:r w:rsidR="004B2FEE" w:rsidRPr="00F0074D">
        <w:rPr>
          <w:rFonts w:cs="Arial"/>
        </w:rPr>
        <w:t>ENTER</w:t>
      </w:r>
      <w:r w:rsidR="00C71911" w:rsidRPr="00F0074D">
        <w:rPr>
          <w:rFonts w:cs="Arial"/>
        </w:rPr>
        <w:t xml:space="preserve">, pole przejmuje </w:t>
      </w:r>
      <w:r w:rsidR="00C67F8C" w:rsidRPr="00F0074D">
        <w:rPr>
          <w:rFonts w:cs="Arial"/>
        </w:rPr>
        <w:t xml:space="preserve">wprowadzoną </w:t>
      </w:r>
      <w:r w:rsidR="00C71911" w:rsidRPr="00F0074D">
        <w:rPr>
          <w:rFonts w:cs="Arial"/>
        </w:rPr>
        <w:t>wartość. W przypadku nie znalezienia dokumentu magazynowego nie zatwierdzonego</w:t>
      </w:r>
      <w:r w:rsidR="00323A2B" w:rsidRPr="00F0074D">
        <w:rPr>
          <w:rFonts w:cs="Arial"/>
        </w:rPr>
        <w:t xml:space="preserve"> lub </w:t>
      </w:r>
      <w:r w:rsidR="00F17647" w:rsidRPr="00F0074D">
        <w:rPr>
          <w:rFonts w:cs="Arial"/>
        </w:rPr>
        <w:t xml:space="preserve">braku takiego </w:t>
      </w:r>
      <w:r w:rsidR="00BA2B5F" w:rsidRPr="00F0074D">
        <w:rPr>
          <w:rFonts w:cs="Arial"/>
        </w:rPr>
        <w:t>d</w:t>
      </w:r>
      <w:r w:rsidR="00F17647" w:rsidRPr="00F0074D">
        <w:rPr>
          <w:rFonts w:cs="Arial"/>
        </w:rPr>
        <w:t xml:space="preserve">okumentu </w:t>
      </w:r>
      <w:r w:rsidR="00C71911" w:rsidRPr="00F0074D">
        <w:rPr>
          <w:rFonts w:cs="Arial"/>
        </w:rPr>
        <w:t xml:space="preserve"> – komunikat.</w:t>
      </w:r>
      <w:r w:rsidR="008369BF" w:rsidRPr="00F0074D">
        <w:rPr>
          <w:rFonts w:cs="Arial"/>
        </w:rPr>
        <w:t xml:space="preserve"> Po anulowaniu komunikatu , kurso</w:t>
      </w:r>
      <w:r w:rsidR="00A2304E" w:rsidRPr="00F0074D">
        <w:rPr>
          <w:rFonts w:cs="Arial"/>
        </w:rPr>
        <w:t>r</w:t>
      </w:r>
      <w:r w:rsidR="008369BF" w:rsidRPr="00F0074D">
        <w:rPr>
          <w:rFonts w:cs="Arial"/>
        </w:rPr>
        <w:t xml:space="preserve"> stoi dalej w polu PW/PO w gotowości do skanowania.</w:t>
      </w:r>
    </w:p>
    <w:p w14:paraId="014BA131" w14:textId="77777777" w:rsidR="00BE1B4B" w:rsidRPr="00F0074D" w:rsidRDefault="00BE1B4B" w:rsidP="00BE1B4B">
      <w:pPr>
        <w:ind w:left="708"/>
        <w:rPr>
          <w:rFonts w:cs="Arial"/>
        </w:rPr>
      </w:pPr>
      <w:r w:rsidRPr="00F0074D">
        <w:rPr>
          <w:rFonts w:cs="Arial"/>
        </w:rPr>
        <w:t>Po odnalezieniu dokumentu PW/PO w polu pojawia się symbol dokumentu i numer.</w:t>
      </w:r>
    </w:p>
    <w:p w14:paraId="4D738248" w14:textId="77777777" w:rsidR="00E07194" w:rsidRPr="00F0074D" w:rsidRDefault="00E07194" w:rsidP="00E07194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Symbol </w:t>
      </w:r>
      <w:r w:rsidR="004053DB" w:rsidRPr="00F0074D">
        <w:rPr>
          <w:rFonts w:cs="Arial"/>
          <w:i/>
        </w:rPr>
        <w:t>zlecenia</w:t>
      </w:r>
      <w:r w:rsidRPr="00F0074D">
        <w:rPr>
          <w:rFonts w:cs="Arial"/>
        </w:rPr>
        <w:t xml:space="preserve"> – Symbol </w:t>
      </w:r>
      <w:r w:rsidR="004053DB" w:rsidRPr="00F0074D">
        <w:rPr>
          <w:rFonts w:cs="Arial"/>
        </w:rPr>
        <w:t>zlecenia produkcyjnego</w:t>
      </w:r>
      <w:r w:rsidRPr="00F0074D">
        <w:rPr>
          <w:rFonts w:cs="Arial"/>
        </w:rPr>
        <w:t xml:space="preserve">. Pole nie edycyjne, tylko informacyjne. Symbol </w:t>
      </w:r>
      <w:r w:rsidR="00430B4C" w:rsidRPr="00F0074D">
        <w:rPr>
          <w:rFonts w:cs="Arial"/>
        </w:rPr>
        <w:t>pojawia się po zaczytaniu pola PW/PO</w:t>
      </w:r>
      <w:r w:rsidR="00DE0BF8" w:rsidRPr="00F0074D">
        <w:rPr>
          <w:rFonts w:cs="Arial"/>
        </w:rPr>
        <w:t>.</w:t>
      </w:r>
    </w:p>
    <w:p w14:paraId="6359E7CF" w14:textId="77777777" w:rsidR="00E07194" w:rsidRPr="00F0074D" w:rsidRDefault="00E07194" w:rsidP="00E07194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Lp</w:t>
      </w:r>
      <w:r w:rsidRPr="00F0074D">
        <w:rPr>
          <w:rFonts w:cs="Arial"/>
        </w:rPr>
        <w:t xml:space="preserve">. – numer pozycji </w:t>
      </w:r>
      <w:r w:rsidR="00264A75" w:rsidRPr="00F0074D">
        <w:rPr>
          <w:rFonts w:cs="Arial"/>
        </w:rPr>
        <w:t>na dokumencie PW/PO</w:t>
      </w:r>
    </w:p>
    <w:p w14:paraId="0B1EEBD6" w14:textId="77777777" w:rsidR="00E07194" w:rsidRPr="00F0074D" w:rsidRDefault="00E07194" w:rsidP="00E07194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Indeks </w:t>
      </w:r>
      <w:r w:rsidRPr="00F0074D">
        <w:rPr>
          <w:rFonts w:cs="Arial"/>
        </w:rPr>
        <w:t xml:space="preserve">– indeks pozycji </w:t>
      </w:r>
      <w:r w:rsidR="00905D7B" w:rsidRPr="00F0074D">
        <w:rPr>
          <w:rFonts w:cs="Arial"/>
        </w:rPr>
        <w:t>zlecenia</w:t>
      </w:r>
    </w:p>
    <w:p w14:paraId="3C4A18FB" w14:textId="77777777" w:rsidR="00E07194" w:rsidRPr="00F0074D" w:rsidRDefault="00E07194" w:rsidP="00E07194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Nazwa </w:t>
      </w:r>
      <w:r w:rsidRPr="00F0074D">
        <w:rPr>
          <w:rFonts w:cs="Arial"/>
        </w:rPr>
        <w:t xml:space="preserve">– nazwa pozycji </w:t>
      </w:r>
      <w:r w:rsidR="00905D7B" w:rsidRPr="00F0074D">
        <w:rPr>
          <w:rFonts w:cs="Arial"/>
        </w:rPr>
        <w:t>z</w:t>
      </w:r>
      <w:r w:rsidR="00404782" w:rsidRPr="00F0074D">
        <w:rPr>
          <w:rFonts w:cs="Arial"/>
        </w:rPr>
        <w:t>lecenia</w:t>
      </w:r>
    </w:p>
    <w:p w14:paraId="01AD1D6B" w14:textId="77777777" w:rsidR="00E07194" w:rsidRPr="00F0074D" w:rsidRDefault="00E07194" w:rsidP="00E07194">
      <w:pPr>
        <w:ind w:left="360"/>
        <w:rPr>
          <w:rFonts w:cs="Arial"/>
        </w:rPr>
      </w:pPr>
      <w:r w:rsidRPr="00F0074D">
        <w:rPr>
          <w:rFonts w:cs="Arial"/>
        </w:rPr>
        <w:t xml:space="preserve">Pole na liście </w:t>
      </w:r>
      <w:r w:rsidR="000B3CF6" w:rsidRPr="00F0074D">
        <w:rPr>
          <w:rFonts w:cs="Arial"/>
        </w:rPr>
        <w:t xml:space="preserve">jednopozycyjnej </w:t>
      </w:r>
      <w:r w:rsidRPr="00F0074D">
        <w:rPr>
          <w:rFonts w:cs="Arial"/>
        </w:rPr>
        <w:t>rozszerzalne i z</w:t>
      </w:r>
      <w:r w:rsidR="00264A75" w:rsidRPr="00F0074D">
        <w:rPr>
          <w:rFonts w:cs="Arial"/>
        </w:rPr>
        <w:t>a</w:t>
      </w:r>
      <w:r w:rsidRPr="00F0074D">
        <w:rPr>
          <w:rFonts w:cs="Arial"/>
        </w:rPr>
        <w:t>wę</w:t>
      </w:r>
      <w:r w:rsidR="00264A75" w:rsidRPr="00F0074D">
        <w:rPr>
          <w:rFonts w:cs="Arial"/>
        </w:rPr>
        <w:t>ż</w:t>
      </w:r>
      <w:r w:rsidRPr="00F0074D">
        <w:rPr>
          <w:rFonts w:cs="Arial"/>
        </w:rPr>
        <w:t>alne za pomocą zahaczenia na wyświetlaczu konturów ramki oddzielającej pola.</w:t>
      </w:r>
    </w:p>
    <w:p w14:paraId="694E493E" w14:textId="77777777" w:rsidR="005869E2" w:rsidRPr="00F0074D" w:rsidRDefault="005869E2" w:rsidP="005869E2">
      <w:pPr>
        <w:numPr>
          <w:ilvl w:val="0"/>
          <w:numId w:val="17"/>
        </w:numPr>
        <w:rPr>
          <w:rFonts w:cs="Arial"/>
        </w:rPr>
      </w:pPr>
      <w:r w:rsidRPr="00F0074D">
        <w:rPr>
          <w:i/>
        </w:rPr>
        <w:t>Pozycja dokumentu PW/PO</w:t>
      </w:r>
      <w:r w:rsidRPr="00F0074D">
        <w:t xml:space="preserve"> – pole przeznaczone do skanowania pozycji dokumentu PW/PO.</w:t>
      </w:r>
      <w:r w:rsidR="0071554E" w:rsidRPr="00F0074D">
        <w:t xml:space="preserve"> </w:t>
      </w:r>
      <w:r w:rsidR="005216DA" w:rsidRPr="00F0074D">
        <w:t>Po zaczytaniu skanerem wartości</w:t>
      </w:r>
      <w:r w:rsidR="0071554E" w:rsidRPr="00F0074D">
        <w:t xml:space="preserve"> – kontrola, czy pozycja należy do danego dokumentu (</w:t>
      </w:r>
      <w:r w:rsidR="000D620E" w:rsidRPr="00F0074D">
        <w:t>jeśli nie</w:t>
      </w:r>
      <w:r w:rsidR="0071554E" w:rsidRPr="00F0074D">
        <w:t xml:space="preserve">, to komunikat). </w:t>
      </w:r>
      <w:r w:rsidR="00FC2B17" w:rsidRPr="00F0074D">
        <w:t xml:space="preserve">W przypadku odnalezienie pozycji, wyświetla się ona podkreślona na </w:t>
      </w:r>
      <w:r w:rsidR="00055A23" w:rsidRPr="00F0074D">
        <w:t xml:space="preserve">opisanej powyżej </w:t>
      </w:r>
      <w:r w:rsidR="00FC2B17" w:rsidRPr="00F0074D">
        <w:t>liście.</w:t>
      </w:r>
      <w:r w:rsidR="00FA3787" w:rsidRPr="00F0074D">
        <w:t xml:space="preserve"> W bazie kursor stoi na tej pozycji.</w:t>
      </w:r>
    </w:p>
    <w:p w14:paraId="7B5CB247" w14:textId="77777777" w:rsidR="00E07194" w:rsidRPr="00F0074D" w:rsidRDefault="00E07194" w:rsidP="00E07194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Ilość </w:t>
      </w:r>
      <w:r w:rsidR="002D5FE6" w:rsidRPr="00F0074D">
        <w:rPr>
          <w:rFonts w:cs="Arial"/>
          <w:i/>
        </w:rPr>
        <w:t>dok.</w:t>
      </w:r>
      <w:r w:rsidRPr="00F0074D">
        <w:rPr>
          <w:rFonts w:cs="Arial"/>
        </w:rPr>
        <w:t xml:space="preserve"> – </w:t>
      </w:r>
      <w:r w:rsidR="00FA1EBD" w:rsidRPr="00F0074D">
        <w:rPr>
          <w:rFonts w:cs="Arial"/>
        </w:rPr>
        <w:t>Ilość</w:t>
      </w:r>
      <w:r w:rsidR="00375F52" w:rsidRPr="00F0074D">
        <w:rPr>
          <w:rFonts w:cs="Arial"/>
        </w:rPr>
        <w:t xml:space="preserve">, </w:t>
      </w:r>
      <w:r w:rsidR="002D5FE6" w:rsidRPr="00F0074D">
        <w:rPr>
          <w:rFonts w:cs="Arial"/>
        </w:rPr>
        <w:t xml:space="preserve">która jest do przyjęcia na pozycji dokumentu PW/PO. </w:t>
      </w:r>
      <w:r w:rsidRPr="00F0074D">
        <w:rPr>
          <w:rFonts w:cs="Arial"/>
        </w:rPr>
        <w:t>Pole nie edycyjne.</w:t>
      </w:r>
    </w:p>
    <w:p w14:paraId="2E304E12" w14:textId="77777777" w:rsidR="00E07194" w:rsidRPr="00F0074D" w:rsidRDefault="00E07194" w:rsidP="00E07194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Ilość przyjmowana</w:t>
      </w:r>
      <w:r w:rsidRPr="00F0074D">
        <w:rPr>
          <w:rFonts w:cs="Arial"/>
        </w:rPr>
        <w:t xml:space="preserve"> – Pole edycyjne. Wartością domyślna pola jest zero. Nie podpowiada się ilość z pola </w:t>
      </w:r>
      <w:r w:rsidRPr="00F0074D">
        <w:rPr>
          <w:rFonts w:cs="Arial"/>
          <w:i/>
        </w:rPr>
        <w:t xml:space="preserve">Ilość </w:t>
      </w:r>
      <w:r w:rsidR="000C0463" w:rsidRPr="00F0074D">
        <w:rPr>
          <w:rFonts w:cs="Arial"/>
          <w:i/>
        </w:rPr>
        <w:t>dok.</w:t>
      </w:r>
      <w:r w:rsidRPr="00F0074D">
        <w:rPr>
          <w:rFonts w:cs="Arial"/>
          <w:i/>
        </w:rPr>
        <w:t xml:space="preserve"> </w:t>
      </w:r>
      <w:r w:rsidRPr="00F0074D">
        <w:rPr>
          <w:rFonts w:cs="Arial"/>
        </w:rPr>
        <w:t xml:space="preserve">w sposób zamierzony, aby magazynier świadomie wprowadził przyjmowaną ilość z klawiatury czytnika. Przechodząc przez listę pozycji </w:t>
      </w:r>
      <w:r w:rsidR="008808B1" w:rsidRPr="00F0074D">
        <w:rPr>
          <w:rFonts w:cs="Arial"/>
        </w:rPr>
        <w:t>zlecenia</w:t>
      </w:r>
      <w:r w:rsidRPr="00F0074D">
        <w:rPr>
          <w:rFonts w:cs="Arial"/>
        </w:rPr>
        <w:t>, kursor ustawiony jest w omawianym polu, gdyż od tego pola zaczyna się wprowadzenie pozycji</w:t>
      </w:r>
      <w:r w:rsidR="008808B1" w:rsidRPr="00F0074D">
        <w:rPr>
          <w:rFonts w:cs="Arial"/>
        </w:rPr>
        <w:t xml:space="preserve"> </w:t>
      </w:r>
      <w:r w:rsidR="006D4480" w:rsidRPr="00F0074D">
        <w:rPr>
          <w:rFonts w:cs="Arial"/>
        </w:rPr>
        <w:t>na</w:t>
      </w:r>
      <w:r w:rsidR="008808B1" w:rsidRPr="00F0074D">
        <w:rPr>
          <w:rFonts w:cs="Arial"/>
        </w:rPr>
        <w:t xml:space="preserve"> dokument</w:t>
      </w:r>
      <w:r w:rsidRPr="00F0074D">
        <w:rPr>
          <w:rFonts w:cs="Arial"/>
        </w:rPr>
        <w:t xml:space="preserve">. UWAGA!!! Tło pozycji z wartością omawianego pola &gt;0, powinno podświetlić się innym kolorem – np. wynotowanym zielonym lub jasno szarym. Kolor powinien współgrać z tonacją całej </w:t>
      </w:r>
      <w:r w:rsidR="006D4480" w:rsidRPr="00F0074D">
        <w:rPr>
          <w:rFonts w:cs="Arial"/>
        </w:rPr>
        <w:t>formularza</w:t>
      </w:r>
      <w:r w:rsidRPr="00F0074D">
        <w:rPr>
          <w:rFonts w:cs="Arial"/>
        </w:rPr>
        <w:t>.  Odróżnienie pozycji kolorem zapobiegnie błędom oraz wykluczy zastosowanie dodatkowego pola wyboru do zaznaczenia pozycji do generacji dokumentu przychodowego.</w:t>
      </w:r>
    </w:p>
    <w:p w14:paraId="0E2FE12F" w14:textId="77777777" w:rsidR="00E07194" w:rsidRPr="00F0074D" w:rsidRDefault="00E07194" w:rsidP="00E07194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J.m.</w:t>
      </w:r>
      <w:r w:rsidRPr="00F0074D">
        <w:rPr>
          <w:rFonts w:cs="Arial"/>
        </w:rPr>
        <w:t xml:space="preserve"> – magazynowa jednostka miary w której przyjmowan</w:t>
      </w:r>
      <w:r w:rsidR="002A2EC0" w:rsidRPr="00F0074D">
        <w:rPr>
          <w:rFonts w:cs="Arial"/>
        </w:rPr>
        <w:t>y</w:t>
      </w:r>
      <w:r w:rsidRPr="00F0074D">
        <w:rPr>
          <w:rFonts w:cs="Arial"/>
        </w:rPr>
        <w:t xml:space="preserve"> będzie </w:t>
      </w:r>
      <w:r w:rsidR="002A2EC0" w:rsidRPr="00F0074D">
        <w:rPr>
          <w:rFonts w:cs="Arial"/>
        </w:rPr>
        <w:t>asortyment</w:t>
      </w:r>
      <w:r w:rsidRPr="00F0074D">
        <w:rPr>
          <w:rFonts w:cs="Arial"/>
        </w:rPr>
        <w:t xml:space="preserve"> – pole nie edycyjne.</w:t>
      </w:r>
    </w:p>
    <w:p w14:paraId="5DDE76FA" w14:textId="77777777" w:rsidR="00E07194" w:rsidRPr="00F0074D" w:rsidRDefault="00E07194" w:rsidP="00E07194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lastRenderedPageBreak/>
        <w:t>Kod etykiety –</w:t>
      </w:r>
      <w:r w:rsidRPr="00F0074D">
        <w:rPr>
          <w:rFonts w:cs="Arial"/>
        </w:rPr>
        <w:t xml:space="preserve"> kod etykiety. Pole do zaczytania skanerem oraz edycyjne. Pole uaktywnia się jako edycyjne po dwukliku na polu ( o ile to będzie możliwe narzędziowo)</w:t>
      </w:r>
      <w:r w:rsidR="009F0D33" w:rsidRPr="00F0074D">
        <w:rPr>
          <w:rFonts w:cs="Arial"/>
        </w:rPr>
        <w:t>.</w:t>
      </w:r>
    </w:p>
    <w:p w14:paraId="3A8749C9" w14:textId="77777777" w:rsidR="00E07194" w:rsidRPr="00F0074D" w:rsidRDefault="00E07194" w:rsidP="00E07194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Lokalizacja </w:t>
      </w:r>
      <w:r w:rsidRPr="00F0074D">
        <w:rPr>
          <w:rFonts w:cs="Arial"/>
        </w:rPr>
        <w:t xml:space="preserve"> -  Kod lokalizacji. Pole do zaczytania skanerem oraz edycyjne z możliwością wprowadzenia wartości z klawiatury. Pole uaktywnia się jako edycyjne po dwukliku na polu ( o ile to będzie możliwe narzędziowo)</w:t>
      </w:r>
      <w:r w:rsidR="007358FD" w:rsidRPr="00F0074D">
        <w:rPr>
          <w:rFonts w:cs="Arial"/>
        </w:rPr>
        <w:t>.</w:t>
      </w:r>
    </w:p>
    <w:p w14:paraId="73266C3F" w14:textId="77777777" w:rsidR="00E07194" w:rsidRPr="00F0074D" w:rsidRDefault="00E07194" w:rsidP="00E07194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Odmiana </w:t>
      </w:r>
      <w:r w:rsidRPr="00F0074D">
        <w:rPr>
          <w:rFonts w:cs="Arial"/>
        </w:rPr>
        <w:t xml:space="preserve"> -  odmiana w jakiej jest asortyment przyjmowany na magazyn. Pole </w:t>
      </w:r>
      <w:r w:rsidR="004873CC" w:rsidRPr="00F0074D">
        <w:rPr>
          <w:rFonts w:cs="Arial"/>
        </w:rPr>
        <w:t xml:space="preserve">nie </w:t>
      </w:r>
      <w:r w:rsidRPr="00F0074D">
        <w:rPr>
          <w:rFonts w:cs="Arial"/>
        </w:rPr>
        <w:t>edycyjne.</w:t>
      </w:r>
    </w:p>
    <w:p w14:paraId="2413B0FD" w14:textId="77777777" w:rsidR="00380995" w:rsidRPr="00E430F6" w:rsidRDefault="00E07194" w:rsidP="00380995">
      <w:pPr>
        <w:numPr>
          <w:ilvl w:val="0"/>
          <w:numId w:val="20"/>
        </w:numPr>
        <w:rPr>
          <w:rFonts w:cs="Arial"/>
          <w:highlight w:val="magenta"/>
        </w:rPr>
      </w:pPr>
      <w:r w:rsidRPr="00E430F6">
        <w:rPr>
          <w:rFonts w:cs="Arial"/>
          <w:highlight w:val="magenta"/>
        </w:rPr>
        <w:t>Przycisk</w:t>
      </w:r>
      <w:r w:rsidRPr="00E430F6">
        <w:rPr>
          <w:rFonts w:cs="Arial"/>
          <w:i/>
          <w:highlight w:val="magenta"/>
        </w:rPr>
        <w:t xml:space="preserve"> </w:t>
      </w:r>
      <w:r w:rsidR="00380995" w:rsidRPr="00E430F6">
        <w:rPr>
          <w:rFonts w:cs="Arial"/>
          <w:i/>
          <w:highlight w:val="magenta"/>
        </w:rPr>
        <w:t>Opcje</w:t>
      </w:r>
      <w:r w:rsidR="00B829F2" w:rsidRPr="00E430F6">
        <w:rPr>
          <w:rFonts w:cs="Arial"/>
          <w:i/>
          <w:highlight w:val="magenta"/>
        </w:rPr>
        <w:t xml:space="preserve"> </w:t>
      </w:r>
      <w:r w:rsidRPr="00E430F6">
        <w:rPr>
          <w:rFonts w:cs="Arial"/>
          <w:highlight w:val="magenta"/>
        </w:rPr>
        <w:t xml:space="preserve">– </w:t>
      </w:r>
      <w:r w:rsidR="00380995" w:rsidRPr="00E430F6">
        <w:rPr>
          <w:rFonts w:cs="Arial"/>
          <w:highlight w:val="magenta"/>
        </w:rPr>
        <w:t>Jeśli wywołania następuje przed wciśnięciem przycisku WPROWADŹ dodającego pozycję do dokumentu, to pojawia się menu z dwoma przyciskami: USUŃ POZYCJĘ, OSTATNIO WPROWADZONE</w:t>
      </w:r>
      <w:r w:rsidR="00D06994" w:rsidRPr="00E430F6">
        <w:rPr>
          <w:rFonts w:cs="Arial"/>
          <w:highlight w:val="magenta"/>
        </w:rPr>
        <w:t>, PORZUĆ DOKUMENT</w:t>
      </w:r>
      <w:r w:rsidR="00380995" w:rsidRPr="00E430F6">
        <w:rPr>
          <w:rFonts w:cs="Arial"/>
          <w:highlight w:val="magenta"/>
        </w:rPr>
        <w:t xml:space="preserve"> oraz .WYJŚCIE.</w:t>
      </w:r>
    </w:p>
    <w:p w14:paraId="22799661" w14:textId="77777777" w:rsidR="00380995" w:rsidRPr="00E430F6" w:rsidRDefault="00380995" w:rsidP="00380995">
      <w:pPr>
        <w:ind w:left="720"/>
        <w:rPr>
          <w:rFonts w:cs="Arial"/>
          <w:highlight w:val="magenta"/>
        </w:rPr>
      </w:pPr>
      <w:r w:rsidRPr="00E430F6">
        <w:rPr>
          <w:rFonts w:cs="Arial"/>
          <w:highlight w:val="magenta"/>
        </w:rPr>
        <w:t>W przypadku wyboru USUŃ POZYCJĘ –usunięcie zaczytanej pozycji, czytnik wraca do formularza „</w:t>
      </w:r>
      <w:r w:rsidR="00D06994" w:rsidRPr="00E430F6">
        <w:rPr>
          <w:rFonts w:cs="Arial"/>
          <w:highlight w:val="magenta"/>
        </w:rPr>
        <w:t>Przyjęcie z produkcji</w:t>
      </w:r>
      <w:r w:rsidRPr="00E430F6">
        <w:rPr>
          <w:rFonts w:cs="Arial"/>
          <w:highlight w:val="magenta"/>
        </w:rPr>
        <w:t>” i jest gotowy do kolejnego zaczytania skanerem.</w:t>
      </w:r>
    </w:p>
    <w:p w14:paraId="2D8AD11E" w14:textId="77777777" w:rsidR="00380995" w:rsidRDefault="00380995" w:rsidP="00380995">
      <w:pPr>
        <w:ind w:left="708"/>
        <w:rPr>
          <w:rFonts w:cs="Arial"/>
        </w:rPr>
      </w:pPr>
      <w:r w:rsidRPr="00E430F6">
        <w:rPr>
          <w:rFonts w:cs="Arial"/>
          <w:highlight w:val="magenta"/>
        </w:rPr>
        <w:t xml:space="preserve">W przypadku naciśnięcia przycisku WYJŚCIE – opuszczenie bieżącego menu i przejście </w:t>
      </w:r>
      <w:r w:rsidRPr="00D9518D">
        <w:rPr>
          <w:rFonts w:cs="Arial"/>
          <w:highlight w:val="magenta"/>
        </w:rPr>
        <w:t xml:space="preserve">do </w:t>
      </w:r>
      <w:r w:rsidRPr="00D06994">
        <w:rPr>
          <w:rFonts w:cs="Arial"/>
          <w:highlight w:val="magenta"/>
        </w:rPr>
        <w:t>formularza „</w:t>
      </w:r>
      <w:r w:rsidR="00D06994" w:rsidRPr="00D06994">
        <w:rPr>
          <w:rFonts w:cs="Arial"/>
          <w:highlight w:val="magenta"/>
        </w:rPr>
        <w:t>Przyjęcie z produkcji</w:t>
      </w:r>
      <w:r w:rsidRPr="00D06994">
        <w:rPr>
          <w:rFonts w:cs="Arial"/>
          <w:highlight w:val="magenta"/>
        </w:rPr>
        <w:t>” w takim stanie</w:t>
      </w:r>
      <w:r w:rsidRPr="00D9518D">
        <w:rPr>
          <w:rFonts w:cs="Arial"/>
          <w:highlight w:val="magenta"/>
        </w:rPr>
        <w:t>, jak był przed wyjściem z niego.</w:t>
      </w:r>
    </w:p>
    <w:p w14:paraId="4185497C" w14:textId="77777777" w:rsidR="00380995" w:rsidRDefault="00380995" w:rsidP="00380995">
      <w:pPr>
        <w:ind w:left="720"/>
        <w:rPr>
          <w:rFonts w:cs="Arial"/>
          <w:highlight w:val="magenta"/>
        </w:rPr>
      </w:pPr>
      <w:r w:rsidRPr="007A5D21">
        <w:rPr>
          <w:rFonts w:cs="Arial"/>
          <w:highlight w:val="magenta"/>
        </w:rPr>
        <w:t xml:space="preserve">W przypadku wyboru </w:t>
      </w:r>
      <w:r>
        <w:rPr>
          <w:rFonts w:cs="Arial"/>
          <w:highlight w:val="magenta"/>
        </w:rPr>
        <w:t xml:space="preserve">OSTATNIO WPROWADZONE </w:t>
      </w:r>
      <w:r w:rsidRPr="007A5D21">
        <w:rPr>
          <w:rFonts w:cs="Arial"/>
          <w:highlight w:val="magenta"/>
        </w:rPr>
        <w:t xml:space="preserve">– </w:t>
      </w:r>
      <w:r>
        <w:rPr>
          <w:rFonts w:cs="Arial"/>
          <w:highlight w:val="magenta"/>
        </w:rPr>
        <w:t xml:space="preserve">pojawia się formularz o nazie „Ostatnio wprowadzone pozycja” analogiczny jak </w:t>
      </w:r>
      <w:r w:rsidRPr="00D06994">
        <w:rPr>
          <w:rFonts w:cs="Arial"/>
          <w:highlight w:val="magenta"/>
        </w:rPr>
        <w:t>formularz „</w:t>
      </w:r>
      <w:r w:rsidR="00D06994" w:rsidRPr="00D06994">
        <w:rPr>
          <w:rFonts w:cs="Arial"/>
          <w:highlight w:val="magenta"/>
        </w:rPr>
        <w:t>Przyjęcie z produkcji</w:t>
      </w:r>
      <w:r w:rsidRPr="00D06994">
        <w:rPr>
          <w:rFonts w:cs="Arial"/>
          <w:highlight w:val="magenta"/>
        </w:rPr>
        <w:t xml:space="preserve">” tylko </w:t>
      </w:r>
      <w:r>
        <w:rPr>
          <w:rFonts w:cs="Arial"/>
          <w:highlight w:val="magenta"/>
        </w:rPr>
        <w:t>z jednym przyciskiem – POWRÓT.  Formularz nie edycyjny, pokazuje ostatnio wydaną pozycję do biezącego dokumentu wraz z wartościami w polach opisujących</w:t>
      </w:r>
      <w:r w:rsidRPr="007A5D21">
        <w:rPr>
          <w:rFonts w:cs="Arial"/>
          <w:highlight w:val="magenta"/>
        </w:rPr>
        <w:t>.</w:t>
      </w:r>
      <w:r>
        <w:rPr>
          <w:rFonts w:cs="Arial"/>
          <w:highlight w:val="magenta"/>
        </w:rPr>
        <w:t xml:space="preserve"> Po wciśnięciu przycisku POWRÓT – przejście do tego samego formularza, z którgo wywołano przegląd.</w:t>
      </w:r>
    </w:p>
    <w:p w14:paraId="3160EEDE" w14:textId="77777777" w:rsidR="006015A6" w:rsidRPr="006015A6" w:rsidRDefault="006015A6" w:rsidP="00380995">
      <w:pPr>
        <w:ind w:left="720"/>
        <w:rPr>
          <w:rFonts w:cs="Arial"/>
          <w:highlight w:val="magenta"/>
        </w:rPr>
      </w:pPr>
      <w:r>
        <w:rPr>
          <w:rFonts w:cs="Arial"/>
          <w:highlight w:val="magenta"/>
        </w:rPr>
        <w:t xml:space="preserve">W przypadku naciśniecia </w:t>
      </w:r>
      <w:r w:rsidRPr="006015A6">
        <w:rPr>
          <w:rFonts w:cs="Arial"/>
          <w:highlight w:val="magenta"/>
        </w:rPr>
        <w:t>PORZUĆ DOKUMENT</w:t>
      </w:r>
      <w:r>
        <w:rPr>
          <w:rFonts w:cs="Arial"/>
          <w:highlight w:val="magenta"/>
        </w:rPr>
        <w:t xml:space="preserve">, komunikat  do potwierdzenia przez użytkownika z możliwością anulowania „Czy na pewno wyjscie z dokumentu? Wszytskie </w:t>
      </w:r>
      <w:r w:rsidR="000D754F">
        <w:rPr>
          <w:rFonts w:cs="Arial"/>
          <w:highlight w:val="magenta"/>
        </w:rPr>
        <w:t>wprowadzone czytnikiem na dokumę</w:t>
      </w:r>
      <w:r>
        <w:rPr>
          <w:rFonts w:cs="Arial"/>
          <w:highlight w:val="magenta"/>
        </w:rPr>
        <w:t xml:space="preserve">cie dane zostaną anulowane”. Po potwierdzeniu tej informacji przez </w:t>
      </w:r>
      <w:r w:rsidR="00510428">
        <w:rPr>
          <w:rFonts w:cs="Arial"/>
          <w:highlight w:val="magenta"/>
        </w:rPr>
        <w:t>użytkownika, następuje przejście na formularz „Wybór operacji”. Dane wprowadzone na czytniku odnośnie dokumentu  - nie zostają wprowadzone na dokument w bazie danych.</w:t>
      </w:r>
    </w:p>
    <w:p w14:paraId="6EB885CD" w14:textId="77777777" w:rsidR="00E07194" w:rsidRPr="00F0074D" w:rsidRDefault="00E07194" w:rsidP="00E07194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</w:t>
      </w:r>
      <w:r w:rsidR="004B2FEE" w:rsidRPr="00F0074D">
        <w:rPr>
          <w:rFonts w:cs="Arial"/>
          <w:i/>
        </w:rPr>
        <w:t xml:space="preserve">ENTER </w:t>
      </w:r>
      <w:r w:rsidRPr="00F0074D">
        <w:rPr>
          <w:rFonts w:cs="Arial"/>
        </w:rPr>
        <w:t xml:space="preserve">– </w:t>
      </w:r>
      <w:r w:rsidR="00B8607B" w:rsidRPr="00F0074D">
        <w:rPr>
          <w:rFonts w:cs="Arial"/>
        </w:rPr>
        <w:t>w przypadku wprowadzenia wartości z klawiatury do pól, które normalnie pracują ze skanerem czytnika, przycisk ten kończy wprowadzenie wartości do pola.</w:t>
      </w:r>
      <w:r w:rsidR="00D12D67" w:rsidRPr="00F0074D">
        <w:rPr>
          <w:rFonts w:cs="Arial"/>
        </w:rPr>
        <w:t xml:space="preserve"> Kursor przechodzi do kolejnego pola.</w:t>
      </w:r>
    </w:p>
    <w:p w14:paraId="37F1EA6E" w14:textId="77777777" w:rsidR="00280314" w:rsidRPr="00427446" w:rsidRDefault="00280314" w:rsidP="00E07194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</w:t>
      </w:r>
      <w:r w:rsidR="00380995" w:rsidRPr="00BD30DB">
        <w:rPr>
          <w:rFonts w:cs="Arial"/>
          <w:i/>
          <w:highlight w:val="magenta"/>
        </w:rPr>
        <w:t>WPROWADŹ</w:t>
      </w:r>
      <w:r w:rsidRPr="00F0074D">
        <w:rPr>
          <w:rFonts w:cs="Arial"/>
          <w:i/>
        </w:rPr>
        <w:t xml:space="preserve"> </w:t>
      </w:r>
      <w:r w:rsidRPr="00F0074D">
        <w:rPr>
          <w:rFonts w:cs="Arial"/>
        </w:rPr>
        <w:t xml:space="preserve">– wprowadzenie do pozycji </w:t>
      </w:r>
      <w:r w:rsidR="00846D50" w:rsidRPr="00F0074D">
        <w:rPr>
          <w:rFonts w:cs="Arial"/>
        </w:rPr>
        <w:t xml:space="preserve">danych z pól edycyjnych. </w:t>
      </w:r>
      <w:r w:rsidR="00F71108" w:rsidRPr="00F0074D">
        <w:rPr>
          <w:rFonts w:cs="Arial"/>
        </w:rPr>
        <w:t xml:space="preserve">Po wciśnięciu przycisku, kursor ustawia się w polu </w:t>
      </w:r>
      <w:r w:rsidR="00F71108" w:rsidRPr="00F0074D">
        <w:rPr>
          <w:i/>
        </w:rPr>
        <w:t xml:space="preserve">Pozycja dokumentu PW/PO </w:t>
      </w:r>
      <w:r w:rsidR="00F71108" w:rsidRPr="00F0074D">
        <w:t>i czytnik jest gotowy do zaczytania pozycji.</w:t>
      </w:r>
    </w:p>
    <w:p w14:paraId="56BB5999" w14:textId="77777777" w:rsidR="00427446" w:rsidRPr="00F0074D" w:rsidRDefault="00427446" w:rsidP="00427446">
      <w:pPr>
        <w:ind w:left="360"/>
        <w:rPr>
          <w:rFonts w:cs="Arial"/>
        </w:rPr>
      </w:pPr>
      <w:r w:rsidRPr="00427446">
        <w:rPr>
          <w:highlight w:val="magenta"/>
        </w:rPr>
        <w:t>Po zaczytaniu ostatniego pola edycyjnego lub skanowanego na omawianym formularzu, kursor ustawia się na przycisku ZATWIERDZ, aby użytkownik mógł go wciskając ENTER z klawiatury czytnika uruchomić przycisk.</w:t>
      </w:r>
    </w:p>
    <w:p w14:paraId="6C69220A" w14:textId="77777777" w:rsidR="004658A5" w:rsidRPr="00F0074D" w:rsidRDefault="004658A5" w:rsidP="000C41C6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</w:rPr>
        <w:lastRenderedPageBreak/>
        <w:t>Przycisk</w:t>
      </w:r>
      <w:r w:rsidRPr="00F0074D">
        <w:rPr>
          <w:rFonts w:cs="Arial"/>
          <w:i/>
        </w:rPr>
        <w:t xml:space="preserve"> Zatwierdź dokument </w:t>
      </w:r>
      <w:r w:rsidRPr="00F0074D">
        <w:rPr>
          <w:rFonts w:cs="Arial"/>
        </w:rPr>
        <w:t>– wystawienie zatwierdzonego dokumentu PW lub PO (o wybranym typie) z pozycjami</w:t>
      </w:r>
      <w:r w:rsidR="00C1468B" w:rsidRPr="00F0074D">
        <w:rPr>
          <w:rFonts w:cs="Arial"/>
        </w:rPr>
        <w:t>. Jeśli są pozycje z ilością 0, następuje także zatwierdzen</w:t>
      </w:r>
      <w:r w:rsidR="009B436C" w:rsidRPr="00F0074D">
        <w:rPr>
          <w:rFonts w:cs="Arial"/>
        </w:rPr>
        <w:t>ie</w:t>
      </w:r>
      <w:r w:rsidR="00C1468B" w:rsidRPr="00F0074D">
        <w:rPr>
          <w:rFonts w:cs="Arial"/>
        </w:rPr>
        <w:t xml:space="preserve"> dokumentu. </w:t>
      </w:r>
      <w:r w:rsidRPr="00F0074D">
        <w:rPr>
          <w:rFonts w:cs="Arial"/>
        </w:rPr>
        <w:t xml:space="preserve">Obsługa błędów, z czytelnym dla użytkownika komunikatem w przypadku nie wygenerowanie dokumentu. Aplikacja przechodzi do formularza menu głównego o nazwie „Wybór operacji” </w:t>
      </w:r>
    </w:p>
    <w:p w14:paraId="184BC336" w14:textId="77777777" w:rsidR="00E07194" w:rsidRPr="00F0074D" w:rsidRDefault="00E07194" w:rsidP="00527B22"/>
    <w:p w14:paraId="2D8C9F8C" w14:textId="77777777" w:rsidR="004956F5" w:rsidRPr="00F0074D" w:rsidRDefault="004956F5" w:rsidP="004956F5">
      <w:pPr>
        <w:jc w:val="left"/>
        <w:rPr>
          <w:rFonts w:cs="Arial"/>
          <w:b/>
        </w:rPr>
      </w:pPr>
      <w:r w:rsidRPr="00F0074D">
        <w:rPr>
          <w:rFonts w:cs="Arial"/>
          <w:b/>
        </w:rPr>
        <w:t>Nowy formularz na czytniku:</w:t>
      </w:r>
    </w:p>
    <w:p w14:paraId="06D188CB" w14:textId="77777777" w:rsidR="00E6605E" w:rsidRPr="00F0074D" w:rsidRDefault="00E6605E" w:rsidP="00E6605E">
      <w:pPr>
        <w:pStyle w:val="Heading2"/>
      </w:pPr>
      <w:bookmarkStart w:id="12" w:name="_Toc210560998"/>
      <w:r w:rsidRPr="00F0074D">
        <w:t>Wydanie na zewnątrz</w:t>
      </w:r>
      <w:bookmarkEnd w:id="12"/>
    </w:p>
    <w:p w14:paraId="2F797970" w14:textId="77777777" w:rsidR="004956F5" w:rsidRPr="00F0074D" w:rsidRDefault="004956F5" w:rsidP="004956F5">
      <w:pPr>
        <w:rPr>
          <w:b/>
        </w:rPr>
      </w:pPr>
      <w:r w:rsidRPr="00F0074D">
        <w:rPr>
          <w:b/>
        </w:rPr>
        <w:t>Podstawowe kroki:</w:t>
      </w:r>
    </w:p>
    <w:p w14:paraId="62347F2C" w14:textId="77777777" w:rsidR="00110946" w:rsidRPr="00F0074D" w:rsidRDefault="00110946" w:rsidP="00110946">
      <w:pPr>
        <w:numPr>
          <w:ilvl w:val="0"/>
          <w:numId w:val="12"/>
        </w:numPr>
        <w:jc w:val="left"/>
        <w:rPr>
          <w:rFonts w:cs="Arial"/>
        </w:rPr>
      </w:pPr>
      <w:r w:rsidRPr="00F0074D">
        <w:rPr>
          <w:rFonts w:cs="Arial"/>
        </w:rPr>
        <w:t>Wybór pozycji zamówienia</w:t>
      </w:r>
    </w:p>
    <w:p w14:paraId="12FFB1C0" w14:textId="77777777" w:rsidR="00110946" w:rsidRPr="00F0074D" w:rsidRDefault="00110946" w:rsidP="00110946">
      <w:pPr>
        <w:numPr>
          <w:ilvl w:val="0"/>
          <w:numId w:val="12"/>
        </w:numPr>
        <w:jc w:val="left"/>
        <w:rPr>
          <w:rFonts w:cs="Arial"/>
        </w:rPr>
      </w:pPr>
      <w:r w:rsidRPr="00F0074D">
        <w:rPr>
          <w:rFonts w:cs="Arial"/>
        </w:rPr>
        <w:t>Zaczytanie kodu paskowego nalepionego za pomocą etykiety</w:t>
      </w:r>
    </w:p>
    <w:p w14:paraId="7652C267" w14:textId="77777777" w:rsidR="00110946" w:rsidRPr="00F0074D" w:rsidRDefault="00110946" w:rsidP="00110946">
      <w:pPr>
        <w:numPr>
          <w:ilvl w:val="0"/>
          <w:numId w:val="12"/>
        </w:numPr>
        <w:jc w:val="left"/>
        <w:rPr>
          <w:rFonts w:cs="Arial"/>
        </w:rPr>
      </w:pPr>
      <w:r w:rsidRPr="00F0074D">
        <w:rPr>
          <w:rFonts w:cs="Arial"/>
        </w:rPr>
        <w:t xml:space="preserve">Wystawienie zatwierdzonego dokumentu </w:t>
      </w:r>
      <w:r w:rsidR="00875505" w:rsidRPr="00F0074D">
        <w:rPr>
          <w:rFonts w:cs="Arial"/>
        </w:rPr>
        <w:t>rozchodowego</w:t>
      </w:r>
    </w:p>
    <w:p w14:paraId="5FF8D756" w14:textId="77777777" w:rsidR="00370CA6" w:rsidRPr="00F0074D" w:rsidRDefault="00370CA6" w:rsidP="00370CA6">
      <w:pPr>
        <w:ind w:left="360"/>
        <w:jc w:val="left"/>
        <w:rPr>
          <w:rFonts w:cs="Arial"/>
        </w:rPr>
      </w:pPr>
    </w:p>
    <w:p w14:paraId="6869EA10" w14:textId="77777777" w:rsidR="006D67BE" w:rsidRPr="00F0074D" w:rsidRDefault="006D67BE" w:rsidP="006D67BE">
      <w:pPr>
        <w:jc w:val="left"/>
        <w:rPr>
          <w:rFonts w:cs="Arial"/>
          <w:b/>
        </w:rPr>
      </w:pPr>
      <w:r w:rsidRPr="00F0074D">
        <w:rPr>
          <w:rFonts w:cs="Arial"/>
          <w:b/>
        </w:rPr>
        <w:t>Nowy formularz na czytniku: „</w:t>
      </w:r>
      <w:r w:rsidR="00B42A61" w:rsidRPr="00F0074D">
        <w:rPr>
          <w:rFonts w:cs="Arial"/>
          <w:b/>
        </w:rPr>
        <w:t>Wydanie na zewnątrz</w:t>
      </w:r>
      <w:r w:rsidRPr="00F0074D">
        <w:rPr>
          <w:rFonts w:cs="Arial"/>
          <w:b/>
        </w:rPr>
        <w:t>”</w:t>
      </w:r>
    </w:p>
    <w:p w14:paraId="42455043" w14:textId="77777777" w:rsidR="00467FED" w:rsidRPr="009667C4" w:rsidRDefault="006D67BE" w:rsidP="006D67BE">
      <w:pPr>
        <w:jc w:val="left"/>
        <w:rPr>
          <w:rFonts w:cs="Arial"/>
        </w:rPr>
      </w:pPr>
      <w:r w:rsidRPr="00F0074D">
        <w:rPr>
          <w:rFonts w:cs="Arial"/>
        </w:rPr>
        <w:t>Formularz wywoływany jest z formularza „Formularz wyboru operacji” po wyborze przez użytkownika pozycji „</w:t>
      </w:r>
      <w:r w:rsidR="00CF273B" w:rsidRPr="00F0074D">
        <w:rPr>
          <w:rFonts w:cs="Arial"/>
        </w:rPr>
        <w:t>Wydanie na zewnątrz</w:t>
      </w:r>
      <w:r w:rsidRPr="00F0074D">
        <w:rPr>
          <w:rFonts w:cs="Arial"/>
        </w:rPr>
        <w:t>” z menu.</w:t>
      </w:r>
    </w:p>
    <w:p w14:paraId="7824FC1E" w14:textId="77777777" w:rsidR="006D67BE" w:rsidRPr="00F0074D" w:rsidRDefault="006D67BE" w:rsidP="006D67BE">
      <w:pPr>
        <w:jc w:val="left"/>
        <w:rPr>
          <w:rFonts w:cs="Arial"/>
          <w:b/>
        </w:rPr>
      </w:pPr>
      <w:r w:rsidRPr="00F0074D">
        <w:rPr>
          <w:rFonts w:cs="Arial"/>
          <w:b/>
        </w:rPr>
        <w:t>Nowy formularz na czytniku: „</w:t>
      </w:r>
      <w:r w:rsidR="00A40458" w:rsidRPr="00F0074D">
        <w:rPr>
          <w:rFonts w:cs="Arial"/>
          <w:b/>
        </w:rPr>
        <w:t>Wydanie na zewnątrz</w:t>
      </w:r>
      <w:r w:rsidRPr="00F0074D">
        <w:rPr>
          <w:rFonts w:cs="Arial"/>
          <w:b/>
        </w:rPr>
        <w:t>”</w:t>
      </w:r>
    </w:p>
    <w:p w14:paraId="3DE90CAD" w14:textId="77777777" w:rsidR="006D67BE" w:rsidRPr="00F0074D" w:rsidRDefault="006D67BE" w:rsidP="006D67BE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230A6D30">
          <v:shape id="_x0000_s1380" type="#_x0000_t109" style="position:absolute;margin-left:53.7pt;margin-top:6.9pt;width:396pt;height:258pt;z-index:59">
            <v:textbox style="mso-next-textbox:#_x0000_s1380">
              <w:txbxContent>
                <w:p w14:paraId="24E81C49" w14:textId="77777777" w:rsidR="006D67BE" w:rsidRPr="005175D1" w:rsidRDefault="00C30E54" w:rsidP="006D67BE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Wydanie</w:t>
                  </w:r>
                  <w:r w:rsidR="006D67BE">
                    <w:rPr>
                      <w:b/>
                      <w:i/>
                    </w:rPr>
                    <w:t xml:space="preserve"> </w:t>
                  </w:r>
                  <w:r w:rsidR="00A40458">
                    <w:rPr>
                      <w:b/>
                      <w:i/>
                    </w:rPr>
                    <w:t>na zewnątrz</w:t>
                  </w:r>
                </w:p>
                <w:p w14:paraId="7791D097" w14:textId="77777777" w:rsidR="006D67BE" w:rsidRDefault="006D67BE" w:rsidP="006D67BE">
                  <w:r>
                    <w:t xml:space="preserve">Magazyn                   </w:t>
                  </w:r>
                  <w:r w:rsidR="0015318B">
                    <w:t xml:space="preserve"> </w:t>
                  </w:r>
                  <w:r w:rsidR="0092711C">
                    <w:t xml:space="preserve">   </w:t>
                  </w:r>
                  <w:r w:rsidR="009D7F42">
                    <w:t>WZ:</w:t>
                  </w:r>
                </w:p>
                <w:p w14:paraId="2FFC3A46" w14:textId="77777777" w:rsidR="006F7668" w:rsidRDefault="006F7668" w:rsidP="006F7668">
                  <w:r>
                    <w:t>Pozycja dokumentu WZ:</w:t>
                  </w:r>
                </w:p>
                <w:p w14:paraId="7A546E5C" w14:textId="77777777" w:rsidR="006D67BE" w:rsidRDefault="006D67BE" w:rsidP="006D67BE">
                  <w:r>
                    <w:t xml:space="preserve">Lp.     Indeks               Nazwa                                      </w:t>
                  </w:r>
                </w:p>
                <w:p w14:paraId="141AC4F2" w14:textId="77777777" w:rsidR="006D67BE" w:rsidRDefault="006D67BE" w:rsidP="006D67BE"/>
                <w:p w14:paraId="620245C3" w14:textId="77777777" w:rsidR="006D67BE" w:rsidRDefault="006D67BE" w:rsidP="006D67BE">
                  <w:pPr>
                    <w:rPr>
                      <w:sz w:val="10"/>
                      <w:szCs w:val="10"/>
                    </w:rPr>
                  </w:pPr>
                </w:p>
                <w:p w14:paraId="0C3B3F7B" w14:textId="77777777" w:rsidR="006F7668" w:rsidRDefault="006F7668" w:rsidP="006D67BE">
                  <w:pPr>
                    <w:rPr>
                      <w:sz w:val="10"/>
                      <w:szCs w:val="10"/>
                    </w:rPr>
                  </w:pPr>
                </w:p>
                <w:p w14:paraId="57FF0BE7" w14:textId="77777777" w:rsidR="006F7668" w:rsidRDefault="006F7668" w:rsidP="006D67BE">
                  <w:pPr>
                    <w:rPr>
                      <w:sz w:val="10"/>
                      <w:szCs w:val="10"/>
                    </w:rPr>
                  </w:pPr>
                </w:p>
                <w:p w14:paraId="6E787BED" w14:textId="77777777" w:rsidR="006F7668" w:rsidRPr="00C44890" w:rsidRDefault="006F7668" w:rsidP="006D67BE">
                  <w:pPr>
                    <w:rPr>
                      <w:sz w:val="10"/>
                      <w:szCs w:val="10"/>
                    </w:rPr>
                  </w:pPr>
                </w:p>
                <w:p w14:paraId="1F37193A" w14:textId="77777777" w:rsidR="006D67BE" w:rsidRDefault="006D67BE" w:rsidP="006D67BE">
                  <w:r>
                    <w:t xml:space="preserve">Ilość </w:t>
                  </w:r>
                  <w:r w:rsidR="00EC4E9E">
                    <w:t xml:space="preserve">na </w:t>
                  </w:r>
                  <w:r w:rsidR="00A92F5D">
                    <w:t>poz</w:t>
                  </w:r>
                  <w:r w:rsidR="008372FE">
                    <w:t xml:space="preserve">. </w:t>
                  </w:r>
                  <w:r>
                    <w:t xml:space="preserve"> Ilość </w:t>
                  </w:r>
                  <w:r w:rsidR="00365053">
                    <w:t>wydaw</w:t>
                  </w:r>
                  <w:r>
                    <w:t xml:space="preserve">.       J.m.       Kod etykiety      Lokalizacja      </w:t>
                  </w:r>
                </w:p>
                <w:p w14:paraId="1FCF8FBA" w14:textId="77777777" w:rsidR="006D67BE" w:rsidRDefault="006D67BE" w:rsidP="006D67BE"/>
                <w:p w14:paraId="78C99B3F" w14:textId="77777777" w:rsidR="006D67BE" w:rsidRDefault="006D67BE" w:rsidP="006D67BE">
                  <w:r>
                    <w:t>Odmiana</w:t>
                  </w:r>
                  <w:r w:rsidR="00672799">
                    <w:t xml:space="preserve">                           Potw. kodu:</w:t>
                  </w:r>
                </w:p>
                <w:p w14:paraId="6955C76E" w14:textId="77777777" w:rsidR="006D67BE" w:rsidRDefault="006D67BE" w:rsidP="006D67BE"/>
                <w:p w14:paraId="1AD0B76E" w14:textId="77777777" w:rsidR="006D67BE" w:rsidRDefault="006D67BE" w:rsidP="006D67BE"/>
                <w:p w14:paraId="5419C316" w14:textId="77777777" w:rsidR="006D67BE" w:rsidRDefault="006D67BE" w:rsidP="006D67BE">
                  <w:r>
                    <w:t xml:space="preserve">       </w:t>
                  </w:r>
                </w:p>
              </w:txbxContent>
            </v:textbox>
          </v:shape>
        </w:pict>
      </w:r>
    </w:p>
    <w:p w14:paraId="30981367" w14:textId="77777777" w:rsidR="006D67BE" w:rsidRPr="00F0074D" w:rsidRDefault="0093619A" w:rsidP="006D67BE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620B992F">
          <v:shape id="_x0000_s1384" type="#_x0000_t109" style="position:absolute;margin-left:222.3pt;margin-top:8.4pt;width:202.5pt;height:18.6pt;z-index:62">
            <v:textbox style="mso-next-textbox:#_x0000_s1384">
              <w:txbxContent>
                <w:p w14:paraId="539911E7" w14:textId="77777777" w:rsidR="006D67BE" w:rsidRPr="00347BDB" w:rsidRDefault="006D67BE" w:rsidP="006D67BE"/>
              </w:txbxContent>
            </v:textbox>
          </v:shape>
        </w:pict>
      </w:r>
      <w:r w:rsidRPr="00F0074D">
        <w:rPr>
          <w:rFonts w:cs="Arial"/>
          <w:noProof/>
        </w:rPr>
        <w:pict w14:anchorId="72009C9A">
          <v:shape id="_x0000_s1383" type="#_x0000_t109" style="position:absolute;margin-left:115.8pt;margin-top:7.8pt;width:48pt;height:17.7pt;z-index:61">
            <v:textbox style="mso-next-textbox:#_x0000_s1383">
              <w:txbxContent>
                <w:p w14:paraId="5A99BA7A" w14:textId="77777777" w:rsidR="006D67BE" w:rsidRPr="00347BDB" w:rsidRDefault="006D67BE" w:rsidP="006D67BE"/>
              </w:txbxContent>
            </v:textbox>
          </v:shape>
        </w:pict>
      </w:r>
    </w:p>
    <w:p w14:paraId="552D25FE" w14:textId="77777777" w:rsidR="006D67BE" w:rsidRPr="00F0074D" w:rsidRDefault="006F7668" w:rsidP="006D67BE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1C84BBCE">
          <v:shape id="_x0000_s1712" type="#_x0000_t109" style="position:absolute;margin-left:223.2pt;margin-top:10.8pt;width:171.9pt;height:16.2pt;z-index:119">
            <v:textbox style="mso-next-textbox:#_x0000_s1712">
              <w:txbxContent>
                <w:p w14:paraId="35293D78" w14:textId="77777777" w:rsidR="00BA5323" w:rsidRPr="00347BDB" w:rsidRDefault="00BA5323" w:rsidP="006D67BE"/>
              </w:txbxContent>
            </v:textbox>
          </v:shape>
        </w:pict>
      </w:r>
    </w:p>
    <w:p w14:paraId="4017575E" w14:textId="77777777" w:rsidR="006D67BE" w:rsidRPr="00F0074D" w:rsidRDefault="006D67BE" w:rsidP="006D67BE">
      <w:pPr>
        <w:jc w:val="left"/>
        <w:rPr>
          <w:rFonts w:cs="Arial"/>
        </w:rPr>
      </w:pPr>
    </w:p>
    <w:p w14:paraId="5A7F7FAC" w14:textId="77777777" w:rsidR="006D67BE" w:rsidRPr="00F0074D" w:rsidRDefault="006F7668" w:rsidP="006D67BE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2B258B0E">
          <v:shape id="_x0000_s1403" type="#_x0000_t109" style="position:absolute;margin-left:59.4pt;margin-top:6.9pt;width:25.5pt;height:16.2pt;z-index:71">
            <v:textbox style="mso-next-textbox:#_x0000_s1403">
              <w:txbxContent>
                <w:p w14:paraId="79900ED7" w14:textId="77777777" w:rsidR="006D67BE" w:rsidRPr="00347BDB" w:rsidRDefault="006D67BE" w:rsidP="006D67BE"/>
              </w:txbxContent>
            </v:textbox>
          </v:shape>
        </w:pict>
      </w:r>
      <w:r w:rsidRPr="00F0074D">
        <w:rPr>
          <w:rFonts w:cs="Arial"/>
          <w:noProof/>
        </w:rPr>
        <w:pict w14:anchorId="5A545AEC">
          <v:shape id="_x0000_s1394" type="#_x0000_t109" style="position:absolute;margin-left:176.4pt;margin-top:6.3pt;width:253.5pt;height:16.8pt;z-index:65">
            <v:textbox style="mso-next-textbox:#_x0000_s1394">
              <w:txbxContent>
                <w:p w14:paraId="62DE24D6" w14:textId="77777777" w:rsidR="006D67BE" w:rsidRPr="00347BDB" w:rsidRDefault="006D67BE" w:rsidP="006D67BE"/>
              </w:txbxContent>
            </v:textbox>
          </v:shape>
        </w:pict>
      </w:r>
      <w:r w:rsidRPr="00F0074D">
        <w:rPr>
          <w:rFonts w:cs="Arial"/>
          <w:noProof/>
        </w:rPr>
        <w:pict w14:anchorId="7130EA78">
          <v:shape id="_x0000_s1393" type="#_x0000_t109" style="position:absolute;margin-left:84pt;margin-top:6.9pt;width:91.5pt;height:16.2pt;z-index:64">
            <v:textbox style="mso-next-textbox:#_x0000_s1393">
              <w:txbxContent>
                <w:p w14:paraId="27960C47" w14:textId="77777777" w:rsidR="006D67BE" w:rsidRPr="00347BDB" w:rsidRDefault="006D67BE" w:rsidP="006D67BE"/>
              </w:txbxContent>
            </v:textbox>
          </v:shape>
        </w:pict>
      </w:r>
    </w:p>
    <w:p w14:paraId="6851D11C" w14:textId="77777777" w:rsidR="006D67BE" w:rsidRPr="00F0074D" w:rsidRDefault="006D67BE" w:rsidP="006D67BE">
      <w:pPr>
        <w:jc w:val="left"/>
        <w:rPr>
          <w:rFonts w:cs="Arial"/>
        </w:rPr>
      </w:pPr>
    </w:p>
    <w:p w14:paraId="25D00108" w14:textId="77777777" w:rsidR="006D67BE" w:rsidRPr="00F0074D" w:rsidRDefault="006D67BE" w:rsidP="006D67BE">
      <w:pPr>
        <w:jc w:val="left"/>
        <w:rPr>
          <w:rFonts w:cs="Arial"/>
        </w:rPr>
      </w:pPr>
    </w:p>
    <w:p w14:paraId="37C44BED" w14:textId="77777777" w:rsidR="006D67BE" w:rsidRPr="00F0074D" w:rsidRDefault="006D67BE" w:rsidP="006D67BE">
      <w:pPr>
        <w:jc w:val="left"/>
        <w:rPr>
          <w:rFonts w:cs="Arial"/>
        </w:rPr>
      </w:pPr>
    </w:p>
    <w:p w14:paraId="00A18989" w14:textId="77777777" w:rsidR="006D67BE" w:rsidRPr="00F0074D" w:rsidRDefault="00EC4E9E" w:rsidP="006D67BE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7C9FFC85">
          <v:shape id="_x0000_s1398" type="#_x0000_t109" style="position:absolute;margin-left:266.7pt;margin-top:1.25pt;width:81.6pt;height:16.2pt;z-index:69">
            <v:textbox style="mso-next-textbox:#_x0000_s1398">
              <w:txbxContent>
                <w:p w14:paraId="3753A84C" w14:textId="77777777" w:rsidR="006D67BE" w:rsidRPr="00347BDB" w:rsidRDefault="006D67BE" w:rsidP="006D67BE"/>
              </w:txbxContent>
            </v:textbox>
          </v:shape>
        </w:pict>
      </w:r>
      <w:r w:rsidRPr="00F0074D">
        <w:rPr>
          <w:rFonts w:cs="Arial"/>
          <w:noProof/>
        </w:rPr>
        <w:pict w14:anchorId="20A76F22">
          <v:shape id="_x0000_s1399" type="#_x0000_t109" style="position:absolute;margin-left:352.2pt;margin-top:1.2pt;width:66.6pt;height:16.2pt;z-index:70">
            <v:textbox style="mso-next-textbox:#_x0000_s1399">
              <w:txbxContent>
                <w:p w14:paraId="02AC7544" w14:textId="77777777" w:rsidR="006D67BE" w:rsidRPr="00347BDB" w:rsidRDefault="006D67BE" w:rsidP="006D67BE"/>
              </w:txbxContent>
            </v:textbox>
          </v:shape>
        </w:pict>
      </w:r>
      <w:r w:rsidRPr="00F0074D">
        <w:rPr>
          <w:rFonts w:cs="Arial"/>
          <w:noProof/>
        </w:rPr>
        <w:pict w14:anchorId="525F25B8">
          <v:shape id="_x0000_s1397" type="#_x0000_t109" style="position:absolute;margin-left:197.7pt;margin-top:1.25pt;width:66.6pt;height:16.2pt;z-index:68">
            <v:textbox style="mso-next-textbox:#_x0000_s1397">
              <w:txbxContent>
                <w:p w14:paraId="0D507B0C" w14:textId="77777777" w:rsidR="006D67BE" w:rsidRPr="00347BDB" w:rsidRDefault="006D67BE" w:rsidP="006D67BE"/>
              </w:txbxContent>
            </v:textbox>
          </v:shape>
        </w:pict>
      </w:r>
      <w:r w:rsidRPr="00F0074D">
        <w:rPr>
          <w:rFonts w:cs="Arial"/>
          <w:noProof/>
        </w:rPr>
        <w:pict w14:anchorId="2736F0CB">
          <v:shape id="_x0000_s1396" type="#_x0000_t109" style="position:absolute;margin-left:129.6pt;margin-top:1.25pt;width:66.6pt;height:16.2pt;z-index:67">
            <v:textbox style="mso-next-textbox:#_x0000_s1396">
              <w:txbxContent>
                <w:p w14:paraId="39CEFEFA" w14:textId="77777777" w:rsidR="006D67BE" w:rsidRPr="00347BDB" w:rsidRDefault="006D67BE" w:rsidP="006D67BE"/>
              </w:txbxContent>
            </v:textbox>
          </v:shape>
        </w:pict>
      </w:r>
      <w:r w:rsidRPr="00F0074D">
        <w:rPr>
          <w:rFonts w:cs="Arial"/>
          <w:noProof/>
        </w:rPr>
        <w:pict w14:anchorId="01C05346">
          <v:shape id="_x0000_s1395" type="#_x0000_t109" style="position:absolute;margin-left:58.5pt;margin-top:1.25pt;width:66.6pt;height:16.2pt;z-index:66">
            <v:textbox style="mso-next-textbox:#_x0000_s1395">
              <w:txbxContent>
                <w:p w14:paraId="2916DD10" w14:textId="77777777" w:rsidR="006D67BE" w:rsidRPr="00347BDB" w:rsidRDefault="006D67BE" w:rsidP="006D67BE"/>
              </w:txbxContent>
            </v:textbox>
          </v:shape>
        </w:pict>
      </w:r>
    </w:p>
    <w:p w14:paraId="5025F65B" w14:textId="77777777" w:rsidR="006D67BE" w:rsidRPr="00F0074D" w:rsidRDefault="00672799" w:rsidP="006D67BE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4A474865">
          <v:shape id="_x0000_s1711" type="#_x0000_t109" style="position:absolute;margin-left:266.7pt;margin-top:3.05pt;width:81.6pt;height:16.2pt;z-index:118">
            <v:textbox style="mso-next-textbox:#_x0000_s1711">
              <w:txbxContent>
                <w:p w14:paraId="37BC3C25" w14:textId="77777777" w:rsidR="00672799" w:rsidRPr="00347BDB" w:rsidRDefault="00672799" w:rsidP="006D67BE"/>
              </w:txbxContent>
            </v:textbox>
          </v:shape>
        </w:pict>
      </w:r>
      <w:r w:rsidRPr="00F0074D">
        <w:rPr>
          <w:rFonts w:cs="Arial"/>
          <w:noProof/>
        </w:rPr>
        <w:pict w14:anchorId="2BB12BBA">
          <v:shape id="_x0000_s1411" type="#_x0000_t109" style="position:absolute;margin-left:112.5pt;margin-top:4.55pt;width:74.1pt;height:16.2pt;z-index:72">
            <v:textbox style="mso-next-textbox:#_x0000_s1411">
              <w:txbxContent>
                <w:p w14:paraId="64F03AED" w14:textId="77777777" w:rsidR="006D67BE" w:rsidRPr="00347BDB" w:rsidRDefault="006D67BE" w:rsidP="006D67BE"/>
              </w:txbxContent>
            </v:textbox>
          </v:shape>
        </w:pict>
      </w:r>
    </w:p>
    <w:p w14:paraId="5B68D3A1" w14:textId="77777777" w:rsidR="006D67BE" w:rsidRPr="00F0074D" w:rsidRDefault="00AB5A13" w:rsidP="006D67BE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46E751AA">
          <v:shape id="_x0000_s1381" type="#_x0000_t109" style="position:absolute;margin-left:321.6pt;margin-top:15.9pt;width:86.1pt;height:24.45pt;z-index:60">
            <v:textbox style="mso-next-textbox:#_x0000_s1381">
              <w:txbxContent>
                <w:p w14:paraId="5865BA70" w14:textId="77777777" w:rsidR="006D67BE" w:rsidRDefault="006D67BE" w:rsidP="006D67BE">
                  <w:pPr>
                    <w:jc w:val="center"/>
                  </w:pPr>
                  <w:r>
                    <w:t xml:space="preserve">ZATWIERDŹ </w:t>
                  </w:r>
                </w:p>
              </w:txbxContent>
            </v:textbox>
          </v:shape>
        </w:pict>
      </w:r>
      <w:r w:rsidRPr="00F0074D">
        <w:rPr>
          <w:rFonts w:cs="Arial"/>
          <w:noProof/>
        </w:rPr>
        <w:pict w14:anchorId="3334D175">
          <v:shape id="_x0000_s1713" type="#_x0000_t109" style="position:absolute;margin-left:168pt;margin-top:15.9pt;width:135pt;height:24.45pt;z-index:120">
            <v:textbox style="mso-next-textbox:#_x0000_s1713">
              <w:txbxContent>
                <w:p w14:paraId="6F13F527" w14:textId="77777777" w:rsidR="0073363F" w:rsidRPr="0073363F" w:rsidRDefault="0073363F" w:rsidP="006D67BE">
                  <w:pPr>
                    <w:jc w:val="center"/>
                    <w:rPr>
                      <w:sz w:val="20"/>
                      <w:szCs w:val="20"/>
                    </w:rPr>
                  </w:pPr>
                  <w:r w:rsidRPr="0073363F">
                    <w:rPr>
                      <w:sz w:val="20"/>
                      <w:szCs w:val="20"/>
                    </w:rPr>
                    <w:t>ZATWIERDŹ DOKUMENT</w:t>
                  </w:r>
                </w:p>
              </w:txbxContent>
            </v:textbox>
          </v:shape>
        </w:pict>
      </w:r>
      <w:r w:rsidRPr="00F0074D">
        <w:rPr>
          <w:rFonts w:cs="Arial"/>
          <w:noProof/>
        </w:rPr>
        <w:pict w14:anchorId="0C544229">
          <v:shape id="_x0000_s1386" type="#_x0000_t109" style="position:absolute;margin-left:72.9pt;margin-top:14.4pt;width:71.1pt;height:24.45pt;z-index:63">
            <v:textbox style="mso-next-textbox:#_x0000_s1386">
              <w:txbxContent>
                <w:p w14:paraId="6EC88422" w14:textId="77777777" w:rsidR="006D67BE" w:rsidRDefault="0012310D" w:rsidP="006D67BE">
                  <w:pPr>
                    <w:jc w:val="center"/>
                  </w:pPr>
                  <w:r w:rsidRPr="0012310D">
                    <w:rPr>
                      <w:highlight w:val="magenta"/>
                    </w:rPr>
                    <w:t>OPCJE</w:t>
                  </w:r>
                </w:p>
              </w:txbxContent>
            </v:textbox>
          </v:shape>
        </w:pict>
      </w:r>
    </w:p>
    <w:p w14:paraId="5F8BB33C" w14:textId="77777777" w:rsidR="006D67BE" w:rsidRPr="00F0074D" w:rsidRDefault="006D67BE" w:rsidP="006D67BE">
      <w:pPr>
        <w:jc w:val="left"/>
        <w:rPr>
          <w:rFonts w:cs="Arial"/>
        </w:rPr>
      </w:pPr>
    </w:p>
    <w:p w14:paraId="0D67E648" w14:textId="77777777" w:rsidR="006D67BE" w:rsidRPr="00F0074D" w:rsidRDefault="006D67BE" w:rsidP="006D67BE">
      <w:pPr>
        <w:jc w:val="left"/>
        <w:rPr>
          <w:rFonts w:cs="Arial"/>
        </w:rPr>
      </w:pPr>
    </w:p>
    <w:p w14:paraId="65FA17B2" w14:textId="77777777" w:rsidR="00E56B77" w:rsidRDefault="00E56B77" w:rsidP="006D67BE">
      <w:pPr>
        <w:jc w:val="left"/>
        <w:rPr>
          <w:rFonts w:cs="Arial"/>
          <w:b/>
        </w:rPr>
      </w:pPr>
    </w:p>
    <w:p w14:paraId="466BE2B4" w14:textId="77777777" w:rsidR="00E56B77" w:rsidRDefault="00E56B77" w:rsidP="006D67BE">
      <w:pPr>
        <w:jc w:val="left"/>
        <w:rPr>
          <w:rFonts w:cs="Arial"/>
          <w:b/>
        </w:rPr>
      </w:pPr>
    </w:p>
    <w:p w14:paraId="33E4E178" w14:textId="77777777" w:rsidR="00E56B77" w:rsidRDefault="00E56B77" w:rsidP="006D67BE">
      <w:pPr>
        <w:jc w:val="left"/>
        <w:rPr>
          <w:rFonts w:cs="Arial"/>
          <w:b/>
        </w:rPr>
      </w:pPr>
    </w:p>
    <w:p w14:paraId="6EAA7668" w14:textId="77777777" w:rsidR="006D67BE" w:rsidRPr="00F0074D" w:rsidRDefault="006D67BE" w:rsidP="006D67BE">
      <w:pPr>
        <w:jc w:val="left"/>
        <w:rPr>
          <w:rFonts w:cs="Arial"/>
          <w:b/>
        </w:rPr>
      </w:pPr>
      <w:r w:rsidRPr="00F0074D">
        <w:rPr>
          <w:rFonts w:cs="Arial"/>
          <w:b/>
        </w:rPr>
        <w:lastRenderedPageBreak/>
        <w:t>Uwagi i założenia do formularza:</w:t>
      </w:r>
    </w:p>
    <w:p w14:paraId="1C8D6E5E" w14:textId="77777777" w:rsidR="006D67BE" w:rsidRPr="00F0074D" w:rsidRDefault="006D67BE" w:rsidP="006D67BE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 xml:space="preserve">Przyjęto, że asortyment jest wprowadzany na dokument </w:t>
      </w:r>
      <w:r w:rsidR="003E6842" w:rsidRPr="00F0074D">
        <w:rPr>
          <w:rFonts w:cs="Arial"/>
        </w:rPr>
        <w:t>wydania na</w:t>
      </w:r>
      <w:r w:rsidRPr="00F0074D">
        <w:rPr>
          <w:rFonts w:cs="Arial"/>
        </w:rPr>
        <w:t xml:space="preserve"> zewnątrz w podstawowej, magazynowej jednostce miary (nie jest brana pod uwagę jednostka handlowa).</w:t>
      </w:r>
    </w:p>
    <w:p w14:paraId="78CFC5EA" w14:textId="77777777" w:rsidR="007018A9" w:rsidRDefault="007018A9" w:rsidP="006D67BE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 xml:space="preserve">Przyjęto, że dokument </w:t>
      </w:r>
      <w:r w:rsidR="00F31C7D" w:rsidRPr="00F0074D">
        <w:rPr>
          <w:rFonts w:cs="Arial"/>
        </w:rPr>
        <w:t>WZ będzie wystawiany przez Dział Sprzedaży</w:t>
      </w:r>
      <w:r w:rsidR="0042077B" w:rsidRPr="00F0074D">
        <w:rPr>
          <w:rFonts w:cs="Arial"/>
        </w:rPr>
        <w:t xml:space="preserve"> lub Dział Serwisowy</w:t>
      </w:r>
      <w:r w:rsidR="00F31C7D" w:rsidRPr="00F0074D">
        <w:rPr>
          <w:rFonts w:cs="Arial"/>
        </w:rPr>
        <w:t xml:space="preserve"> na podstawie zamówienia. Wydruk dokumentu trafi do pracownika magazynu.</w:t>
      </w:r>
      <w:r w:rsidR="002B3034" w:rsidRPr="00F0074D">
        <w:rPr>
          <w:rFonts w:cs="Arial"/>
        </w:rPr>
        <w:t xml:space="preserve"> Na wydruku będzie kod określający dokument </w:t>
      </w:r>
      <w:r w:rsidR="00AF1131" w:rsidRPr="00F0074D">
        <w:rPr>
          <w:rFonts w:cs="Arial"/>
        </w:rPr>
        <w:t xml:space="preserve">magazynowy </w:t>
      </w:r>
      <w:r w:rsidR="002B3034" w:rsidRPr="00F0074D">
        <w:rPr>
          <w:rFonts w:cs="Arial"/>
        </w:rPr>
        <w:t xml:space="preserve">oraz </w:t>
      </w:r>
      <w:r w:rsidR="00AF1131" w:rsidRPr="00F0074D">
        <w:rPr>
          <w:rFonts w:cs="Arial"/>
        </w:rPr>
        <w:t xml:space="preserve">kod  określający każdą </w:t>
      </w:r>
      <w:r w:rsidR="00437E9F" w:rsidRPr="00F0074D">
        <w:rPr>
          <w:rFonts w:cs="Arial"/>
        </w:rPr>
        <w:t>pozycje dokumentu.</w:t>
      </w:r>
      <w:r w:rsidR="0042077B" w:rsidRPr="00F0074D">
        <w:rPr>
          <w:rFonts w:cs="Arial"/>
        </w:rPr>
        <w:t xml:space="preserve"> </w:t>
      </w:r>
      <w:r w:rsidR="0013642C" w:rsidRPr="00F0074D">
        <w:rPr>
          <w:rFonts w:cs="Arial"/>
        </w:rPr>
        <w:t>Pozycje dokumentu mogą być posortowane po lokalizacji.</w:t>
      </w:r>
      <w:r w:rsidR="00653D1F">
        <w:rPr>
          <w:rFonts w:cs="Arial"/>
        </w:rPr>
        <w:t xml:space="preserve"> </w:t>
      </w:r>
    </w:p>
    <w:p w14:paraId="55E8A3EF" w14:textId="77777777" w:rsidR="002470DF" w:rsidRPr="002470DF" w:rsidRDefault="002470DF" w:rsidP="006D67BE">
      <w:pPr>
        <w:numPr>
          <w:ilvl w:val="0"/>
          <w:numId w:val="19"/>
        </w:numPr>
        <w:rPr>
          <w:rFonts w:cs="Arial"/>
          <w:highlight w:val="magenta"/>
        </w:rPr>
      </w:pPr>
      <w:r w:rsidRPr="002470DF">
        <w:rPr>
          <w:rFonts w:cs="Arial"/>
          <w:highlight w:val="magenta"/>
        </w:rPr>
        <w:t>Z racji tego, że dokument będzie wystawiany WZ będzie wystawiany wcześniej, będzie na nim już określony stan magazynowy z którego należy wydać. Czytnik kodów w takim wypadku pilnuje tylko czy wydanie następuje dokładnie ze wskazanego stanu.</w:t>
      </w:r>
    </w:p>
    <w:p w14:paraId="58E5E077" w14:textId="77777777" w:rsidR="009A0948" w:rsidRPr="00F0074D" w:rsidRDefault="009A0948" w:rsidP="006D67BE">
      <w:pPr>
        <w:jc w:val="left"/>
        <w:rPr>
          <w:rFonts w:cs="Arial"/>
          <w:b/>
          <w:i/>
        </w:rPr>
      </w:pPr>
    </w:p>
    <w:p w14:paraId="05E10A81" w14:textId="77777777" w:rsidR="006D67BE" w:rsidRPr="00F0074D" w:rsidRDefault="006D67BE" w:rsidP="006D67BE">
      <w:pPr>
        <w:jc w:val="left"/>
        <w:rPr>
          <w:rFonts w:cs="Arial"/>
          <w:b/>
          <w:i/>
        </w:rPr>
      </w:pPr>
      <w:r w:rsidRPr="00F0074D">
        <w:rPr>
          <w:rFonts w:cs="Arial"/>
          <w:b/>
          <w:i/>
        </w:rPr>
        <w:t>Opis pól i przycisków:</w:t>
      </w:r>
    </w:p>
    <w:p w14:paraId="255C9F1A" w14:textId="77777777" w:rsidR="006D67BE" w:rsidRPr="00F0074D" w:rsidRDefault="006D67BE" w:rsidP="006D67BE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Magazyn </w:t>
      </w:r>
      <w:r w:rsidRPr="00F0074D">
        <w:rPr>
          <w:rFonts w:cs="Arial"/>
        </w:rPr>
        <w:t xml:space="preserve"> -  Numer magazynu.  Pole z nagłówka dokumentu wypełnione </w:t>
      </w:r>
      <w:r w:rsidR="005347C2" w:rsidRPr="00F0074D">
        <w:rPr>
          <w:rFonts w:cs="Arial"/>
        </w:rPr>
        <w:t>po zaczytaniu pola WZ</w:t>
      </w:r>
      <w:r w:rsidRPr="00F0074D">
        <w:rPr>
          <w:rFonts w:cs="Arial"/>
        </w:rPr>
        <w:t>.</w:t>
      </w:r>
    </w:p>
    <w:p w14:paraId="6D5070AC" w14:textId="77777777" w:rsidR="00ED656D" w:rsidRPr="00F0074D" w:rsidRDefault="00ED656D" w:rsidP="003F048A">
      <w:pPr>
        <w:numPr>
          <w:ilvl w:val="0"/>
          <w:numId w:val="17"/>
        </w:numPr>
        <w:rPr>
          <w:rFonts w:cs="Arial"/>
        </w:rPr>
      </w:pPr>
      <w:r w:rsidRPr="00F0074D">
        <w:rPr>
          <w:i/>
        </w:rPr>
        <w:t xml:space="preserve">WZ </w:t>
      </w:r>
      <w:r w:rsidRPr="00F0074D">
        <w:t xml:space="preserve">– pole przeznaczone do skanowania kodu paskowego w którym będzie opisany dokument WZ. </w:t>
      </w:r>
      <w:r w:rsidR="003A6740" w:rsidRPr="00F0074D">
        <w:t>Po zaczytaniu wartośc</w:t>
      </w:r>
      <w:r w:rsidR="0072081B" w:rsidRPr="00F0074D">
        <w:t>i w pole,</w:t>
      </w:r>
      <w:r w:rsidR="003A6740" w:rsidRPr="00F0074D">
        <w:t xml:space="preserve"> uzupełni się automatycznie informacja w polu MAGAZYN, a w omawianym polu zostanie podany typ dokumentu i jego numer.</w:t>
      </w:r>
      <w:r w:rsidR="003F048A" w:rsidRPr="00F0074D">
        <w:t xml:space="preserve"> Po </w:t>
      </w:r>
      <w:r w:rsidR="0072081B" w:rsidRPr="00F0074D">
        <w:t>dwukliku na polu</w:t>
      </w:r>
      <w:r w:rsidR="003F048A" w:rsidRPr="00F0074D">
        <w:t xml:space="preserve">, przechodzi w </w:t>
      </w:r>
      <w:r w:rsidR="0072081B" w:rsidRPr="00F0074D">
        <w:t xml:space="preserve">tryb edycji. Przycisk </w:t>
      </w:r>
      <w:r w:rsidR="0050159D" w:rsidRPr="00F0074D">
        <w:t>ENTER</w:t>
      </w:r>
      <w:r w:rsidR="003F048A" w:rsidRPr="00F0074D">
        <w:t xml:space="preserve"> zaczytuje wprowadzony w edycji ciąg znaków.</w:t>
      </w:r>
    </w:p>
    <w:p w14:paraId="41FF7A95" w14:textId="77777777" w:rsidR="0015318B" w:rsidRPr="000446A2" w:rsidRDefault="0015318B" w:rsidP="0015318B">
      <w:pPr>
        <w:numPr>
          <w:ilvl w:val="0"/>
          <w:numId w:val="17"/>
        </w:numPr>
        <w:rPr>
          <w:rFonts w:cs="Arial"/>
        </w:rPr>
      </w:pPr>
      <w:r w:rsidRPr="00F0074D">
        <w:rPr>
          <w:i/>
        </w:rPr>
        <w:t>Pozycja dokumentu</w:t>
      </w:r>
      <w:r w:rsidR="00C92F82" w:rsidRPr="00F0074D">
        <w:rPr>
          <w:i/>
        </w:rPr>
        <w:t xml:space="preserve"> WZ</w:t>
      </w:r>
      <w:r w:rsidRPr="00F0074D">
        <w:rPr>
          <w:i/>
        </w:rPr>
        <w:t xml:space="preserve"> </w:t>
      </w:r>
      <w:r w:rsidRPr="00F0074D">
        <w:t xml:space="preserve">– pole przeznaczone do skanowania </w:t>
      </w:r>
      <w:r w:rsidR="00540927" w:rsidRPr="00F0074D">
        <w:t xml:space="preserve">kodu paskowego </w:t>
      </w:r>
      <w:r w:rsidR="00563715" w:rsidRPr="00F0074D">
        <w:t xml:space="preserve">pozycji </w:t>
      </w:r>
      <w:r w:rsidRPr="00F0074D">
        <w:t xml:space="preserve">dokumentu </w:t>
      </w:r>
      <w:r w:rsidR="00767EED" w:rsidRPr="00F0074D">
        <w:t>WZ</w:t>
      </w:r>
      <w:r w:rsidRPr="00F0074D">
        <w:t xml:space="preserve">. </w:t>
      </w:r>
      <w:r w:rsidR="00540927" w:rsidRPr="00F0074D">
        <w:t>Po zeskanowaniu pojawi</w:t>
      </w:r>
      <w:r w:rsidR="00563715" w:rsidRPr="00F0074D">
        <w:t>a</w:t>
      </w:r>
      <w:r w:rsidR="00540927" w:rsidRPr="00F0074D">
        <w:t xml:space="preserve"> się na omawianym formularzu pozycj</w:t>
      </w:r>
      <w:r w:rsidR="00563715" w:rsidRPr="00F0074D">
        <w:t>a</w:t>
      </w:r>
      <w:r w:rsidR="00540927" w:rsidRPr="00F0074D">
        <w:t xml:space="preserve"> dokumentu</w:t>
      </w:r>
      <w:r w:rsidR="00767EED" w:rsidRPr="00F0074D">
        <w:t xml:space="preserve"> – wypełnia się pole INDEKS i NAZWA oraz Lp. pozycji dokumentu WZ</w:t>
      </w:r>
      <w:r w:rsidR="005430D4" w:rsidRPr="00F0074D">
        <w:t>. Po dwukliku na polu</w:t>
      </w:r>
      <w:r w:rsidR="00540927" w:rsidRPr="00F0074D">
        <w:t xml:space="preserve">, przechodzi w tryb edycji. Przycisk </w:t>
      </w:r>
      <w:r w:rsidR="0050159D" w:rsidRPr="00F0074D">
        <w:t>ENTER</w:t>
      </w:r>
      <w:r w:rsidR="00540927" w:rsidRPr="00F0074D">
        <w:t>, zaczytuje w</w:t>
      </w:r>
      <w:r w:rsidR="00563715" w:rsidRPr="00F0074D">
        <w:t>prowadzony w edycji ciąg znaków z edycji.</w:t>
      </w:r>
      <w:r w:rsidR="005430D4" w:rsidRPr="00F0074D">
        <w:t xml:space="preserve"> </w:t>
      </w:r>
    </w:p>
    <w:p w14:paraId="010E88F7" w14:textId="77777777" w:rsidR="000446A2" w:rsidRPr="000446A2" w:rsidRDefault="000446A2" w:rsidP="000446A2">
      <w:pPr>
        <w:ind w:left="708"/>
        <w:rPr>
          <w:rFonts w:cs="Arial"/>
        </w:rPr>
      </w:pPr>
      <w:r w:rsidRPr="000446A2">
        <w:rPr>
          <w:highlight w:val="magenta"/>
        </w:rPr>
        <w:t>Pozycją będzie na wydruku konkretny stan m</w:t>
      </w:r>
      <w:r w:rsidR="007D6666">
        <w:rPr>
          <w:highlight w:val="magenta"/>
        </w:rPr>
        <w:t xml:space="preserve">agazynowy, z podaną </w:t>
      </w:r>
      <w:r w:rsidR="007D6666" w:rsidRPr="007D6666">
        <w:rPr>
          <w:highlight w:val="magenta"/>
        </w:rPr>
        <w:t>lokalizacją i etykietą</w:t>
      </w:r>
    </w:p>
    <w:p w14:paraId="25A90F40" w14:textId="77777777" w:rsidR="006D67BE" w:rsidRPr="00F0074D" w:rsidRDefault="006D67BE" w:rsidP="006D67BE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Lp</w:t>
      </w:r>
      <w:r w:rsidRPr="00F0074D">
        <w:rPr>
          <w:rFonts w:cs="Arial"/>
        </w:rPr>
        <w:t xml:space="preserve">. – numer pozycji </w:t>
      </w:r>
      <w:r w:rsidR="00821FE9" w:rsidRPr="00F0074D">
        <w:rPr>
          <w:rFonts w:cs="Arial"/>
        </w:rPr>
        <w:t>dokumentu WZ</w:t>
      </w:r>
    </w:p>
    <w:p w14:paraId="61BAC179" w14:textId="77777777" w:rsidR="006D67BE" w:rsidRPr="00F0074D" w:rsidRDefault="006D67BE" w:rsidP="006D67BE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Indeks </w:t>
      </w:r>
      <w:r w:rsidRPr="00F0074D">
        <w:rPr>
          <w:rFonts w:cs="Arial"/>
        </w:rPr>
        <w:t xml:space="preserve">– indeks pozycji </w:t>
      </w:r>
      <w:r w:rsidR="00096857" w:rsidRPr="00F0074D">
        <w:rPr>
          <w:rFonts w:cs="Arial"/>
        </w:rPr>
        <w:t>dokumentu WZ</w:t>
      </w:r>
    </w:p>
    <w:p w14:paraId="549D1F47" w14:textId="77777777" w:rsidR="006D67BE" w:rsidRPr="00F0074D" w:rsidRDefault="006D67BE" w:rsidP="006D67BE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Nazwa </w:t>
      </w:r>
      <w:r w:rsidRPr="00F0074D">
        <w:rPr>
          <w:rFonts w:cs="Arial"/>
        </w:rPr>
        <w:t xml:space="preserve">– nazwa pozycji </w:t>
      </w:r>
      <w:r w:rsidR="00096857" w:rsidRPr="00F0074D">
        <w:rPr>
          <w:rFonts w:cs="Arial"/>
        </w:rPr>
        <w:t>dokumentu WZ</w:t>
      </w:r>
    </w:p>
    <w:p w14:paraId="2AC5C08F" w14:textId="77777777" w:rsidR="006D67BE" w:rsidRPr="00F0074D" w:rsidRDefault="006D67BE" w:rsidP="006D67BE">
      <w:pPr>
        <w:ind w:left="360"/>
        <w:rPr>
          <w:rFonts w:cs="Arial"/>
        </w:rPr>
      </w:pPr>
      <w:r w:rsidRPr="00F0074D">
        <w:rPr>
          <w:rFonts w:cs="Arial"/>
        </w:rPr>
        <w:t xml:space="preserve">Pole na </w:t>
      </w:r>
      <w:r w:rsidR="004F4C62" w:rsidRPr="00F0074D">
        <w:rPr>
          <w:rFonts w:cs="Arial"/>
        </w:rPr>
        <w:t xml:space="preserve">tej jednopozycyjnej </w:t>
      </w:r>
      <w:r w:rsidRPr="00F0074D">
        <w:rPr>
          <w:rFonts w:cs="Arial"/>
        </w:rPr>
        <w:t>liście rozszerzalne i z</w:t>
      </w:r>
      <w:r w:rsidR="007B0363" w:rsidRPr="00F0074D">
        <w:rPr>
          <w:rFonts w:cs="Arial"/>
        </w:rPr>
        <w:t>a</w:t>
      </w:r>
      <w:r w:rsidRPr="00F0074D">
        <w:rPr>
          <w:rFonts w:cs="Arial"/>
        </w:rPr>
        <w:t>wężalne za pomocą zahaczenia na wyświetlaczu konturów ramki oddzielającej pola.</w:t>
      </w:r>
    </w:p>
    <w:p w14:paraId="7F78F8A6" w14:textId="77777777" w:rsidR="00755FE1" w:rsidRPr="00F0074D" w:rsidRDefault="00755FE1" w:rsidP="006D67BE">
      <w:pPr>
        <w:ind w:left="360"/>
        <w:rPr>
          <w:rFonts w:cs="Arial"/>
        </w:rPr>
      </w:pPr>
      <w:r w:rsidRPr="00F0074D">
        <w:rPr>
          <w:rFonts w:cs="Arial"/>
        </w:rPr>
        <w:lastRenderedPageBreak/>
        <w:t>Jeśli dla danej pozycji została już wprowadzona wartość w polu ILOŚĆ WYDAWANA i zaczytano tę pozycje kolejny raz – tło pól LP. INDEKS, NAZWA powinno zmienić kolor na ciemniejsze.</w:t>
      </w:r>
    </w:p>
    <w:p w14:paraId="5EE7FC2D" w14:textId="77777777" w:rsidR="006D67BE" w:rsidRPr="00F0074D" w:rsidRDefault="006D67BE" w:rsidP="006D67BE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Ilość </w:t>
      </w:r>
      <w:r w:rsidR="005E2122" w:rsidRPr="00F0074D">
        <w:rPr>
          <w:rFonts w:cs="Arial"/>
          <w:i/>
        </w:rPr>
        <w:t xml:space="preserve">na </w:t>
      </w:r>
      <w:r w:rsidR="00D44068" w:rsidRPr="00F0074D">
        <w:rPr>
          <w:rFonts w:cs="Arial"/>
          <w:i/>
        </w:rPr>
        <w:t>pozycji</w:t>
      </w:r>
      <w:r w:rsidRPr="00F0074D">
        <w:rPr>
          <w:rFonts w:cs="Arial"/>
        </w:rPr>
        <w:t xml:space="preserve"> –</w:t>
      </w:r>
      <w:r w:rsidR="00A5250E" w:rsidRPr="00F0074D">
        <w:rPr>
          <w:rFonts w:cs="Arial"/>
        </w:rPr>
        <w:t xml:space="preserve"> </w:t>
      </w:r>
      <w:r w:rsidRPr="00F0074D">
        <w:rPr>
          <w:rFonts w:cs="Arial"/>
        </w:rPr>
        <w:t xml:space="preserve">ilość na </w:t>
      </w:r>
      <w:r w:rsidR="00D44068" w:rsidRPr="00F0074D">
        <w:rPr>
          <w:rFonts w:cs="Arial"/>
        </w:rPr>
        <w:t>pozycji dokumentu</w:t>
      </w:r>
      <w:r w:rsidRPr="00F0074D">
        <w:rPr>
          <w:rFonts w:cs="Arial"/>
        </w:rPr>
        <w:t xml:space="preserve"> </w:t>
      </w:r>
      <w:r w:rsidR="007E4992" w:rsidRPr="00F0074D">
        <w:rPr>
          <w:rFonts w:cs="Arial"/>
        </w:rPr>
        <w:t>WZ</w:t>
      </w:r>
      <w:r w:rsidRPr="00F0074D">
        <w:rPr>
          <w:rFonts w:cs="Arial"/>
        </w:rPr>
        <w:t>. Pole nie edycyjne.</w:t>
      </w:r>
    </w:p>
    <w:p w14:paraId="04C23E91" w14:textId="77777777" w:rsidR="006D67BE" w:rsidRPr="00F0074D" w:rsidRDefault="006D67BE" w:rsidP="006D67BE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Ilość </w:t>
      </w:r>
      <w:r w:rsidR="00F01DC7" w:rsidRPr="00F0074D">
        <w:rPr>
          <w:rFonts w:cs="Arial"/>
          <w:i/>
        </w:rPr>
        <w:t>wydawana</w:t>
      </w:r>
      <w:r w:rsidRPr="00F0074D">
        <w:rPr>
          <w:rFonts w:cs="Arial"/>
        </w:rPr>
        <w:t xml:space="preserve"> – Pole edycyjne. Wartością domyślna pola jest zero. Nie podpowiada się ilość z pola </w:t>
      </w:r>
      <w:r w:rsidRPr="00F0074D">
        <w:rPr>
          <w:rFonts w:cs="Arial"/>
          <w:i/>
        </w:rPr>
        <w:t xml:space="preserve">Ilość zamówienia </w:t>
      </w:r>
      <w:r w:rsidRPr="00F0074D">
        <w:rPr>
          <w:rFonts w:cs="Arial"/>
        </w:rPr>
        <w:t>w sposób zamierzony, aby magazynier świadomie wprowadził przyjmowaną ilość z klawiatury czytnika. Przechodząc przez listę pozycji zamówienia, kursor ustawiony jest w omawianym polu, gdyż od tego pola zaczyna się wprowadzenie pozycji. UWAGA!!! Tło pozycji z wartością omawianego pola &gt;0, powinno podświetlić się innym kolorem – np. wynotowanym zielonym lub jasno szarym. Kolor powinien współgrać z tonacją całej formatki.  Odróżnienie pozycji kolorem zapobiegnie błędom oraz wykluczy zastosowanie dodatkowego pola wyboru do zaznaczenia pozycji do generacji dokumentu przychodowego.</w:t>
      </w:r>
    </w:p>
    <w:p w14:paraId="2AE6E997" w14:textId="77777777" w:rsidR="006D67BE" w:rsidRPr="00F0074D" w:rsidRDefault="006D67BE" w:rsidP="006D67BE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J.m.</w:t>
      </w:r>
      <w:r w:rsidRPr="00F0074D">
        <w:rPr>
          <w:rFonts w:cs="Arial"/>
        </w:rPr>
        <w:t xml:space="preserve"> – magazynowa jednostka miary w której </w:t>
      </w:r>
      <w:r w:rsidR="00A5098B" w:rsidRPr="00F0074D">
        <w:rPr>
          <w:rFonts w:cs="Arial"/>
        </w:rPr>
        <w:t>wydawany</w:t>
      </w:r>
      <w:r w:rsidRPr="00F0074D">
        <w:rPr>
          <w:rFonts w:cs="Arial"/>
        </w:rPr>
        <w:t xml:space="preserve"> będzie </w:t>
      </w:r>
      <w:r w:rsidR="00A5098B" w:rsidRPr="00F0074D">
        <w:rPr>
          <w:rFonts w:cs="Arial"/>
        </w:rPr>
        <w:t>asortyment</w:t>
      </w:r>
      <w:r w:rsidRPr="00F0074D">
        <w:rPr>
          <w:rFonts w:cs="Arial"/>
        </w:rPr>
        <w:t xml:space="preserve"> – pole nie edycyjne.</w:t>
      </w:r>
    </w:p>
    <w:p w14:paraId="779C0012" w14:textId="77777777" w:rsidR="006D67BE" w:rsidRPr="00F0074D" w:rsidRDefault="006D67BE" w:rsidP="006D67BE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>Kod etykiety –</w:t>
      </w:r>
      <w:r w:rsidRPr="00F0074D">
        <w:rPr>
          <w:rFonts w:cs="Arial"/>
        </w:rPr>
        <w:t xml:space="preserve"> kod etykiety. </w:t>
      </w:r>
      <w:r w:rsidR="00A7458D" w:rsidRPr="00F0074D">
        <w:rPr>
          <w:rFonts w:cs="Arial"/>
        </w:rPr>
        <w:t>Pole nie edycyjne, służy tylko do przeglądania informacji</w:t>
      </w:r>
      <w:r w:rsidRPr="00F0074D">
        <w:rPr>
          <w:rFonts w:cs="Arial"/>
        </w:rPr>
        <w:t xml:space="preserve">. </w:t>
      </w:r>
      <w:r w:rsidR="00B93C17" w:rsidRPr="00F0074D">
        <w:rPr>
          <w:rFonts w:cs="Arial"/>
        </w:rPr>
        <w:t>Pole wskazuje kod etykiety związany ze stanem magazynowym uwzględnionym do wydania na dokume</w:t>
      </w:r>
      <w:r w:rsidR="00BD56B1" w:rsidRPr="00F0074D">
        <w:rPr>
          <w:rFonts w:cs="Arial"/>
        </w:rPr>
        <w:t>n</w:t>
      </w:r>
      <w:r w:rsidR="00B93C17" w:rsidRPr="00F0074D">
        <w:rPr>
          <w:rFonts w:cs="Arial"/>
        </w:rPr>
        <w:t>cie.</w:t>
      </w:r>
      <w:r w:rsidR="0052538F" w:rsidRPr="00F0074D">
        <w:rPr>
          <w:rFonts w:cs="Arial"/>
        </w:rPr>
        <w:t xml:space="preserve"> Jeśli kod etykiet różni się od kodu na pozycji dokumentu – obsługa komunikatem.</w:t>
      </w:r>
    </w:p>
    <w:p w14:paraId="36BBB7EA" w14:textId="77777777" w:rsidR="008D023C" w:rsidRPr="00CA7F86" w:rsidRDefault="008D023C" w:rsidP="008D023C">
      <w:pPr>
        <w:numPr>
          <w:ilvl w:val="0"/>
          <w:numId w:val="17"/>
        </w:numPr>
        <w:rPr>
          <w:rFonts w:cs="Arial"/>
          <w:highlight w:val="magenta"/>
        </w:rPr>
      </w:pPr>
      <w:r w:rsidRPr="00F0074D">
        <w:rPr>
          <w:rFonts w:cs="Arial"/>
          <w:i/>
        </w:rPr>
        <w:t>Potw. kodu etykiety –</w:t>
      </w:r>
      <w:r w:rsidR="001554A2" w:rsidRPr="00F0074D">
        <w:rPr>
          <w:rFonts w:cs="Arial"/>
          <w:i/>
        </w:rPr>
        <w:t xml:space="preserve"> </w:t>
      </w:r>
      <w:r w:rsidRPr="00F0074D">
        <w:rPr>
          <w:rFonts w:cs="Arial"/>
        </w:rPr>
        <w:t xml:space="preserve">Pole do zaczytania skanerem oraz edycyjne. </w:t>
      </w:r>
      <w:r w:rsidR="008D63DD" w:rsidRPr="00F0074D">
        <w:rPr>
          <w:rFonts w:cs="Arial"/>
        </w:rPr>
        <w:t xml:space="preserve">Jest to pierwsze pole, na którym staje kursor po wejściu na formularz. </w:t>
      </w:r>
      <w:r w:rsidRPr="00F0074D">
        <w:rPr>
          <w:rFonts w:cs="Arial"/>
        </w:rPr>
        <w:t>Pole uaktywnia się jako edycyjne po dwukliku na polu ( o ile to będzie możliwe narzędziowo)</w:t>
      </w:r>
      <w:r w:rsidR="001554A2" w:rsidRPr="00F0074D">
        <w:rPr>
          <w:rFonts w:cs="Arial"/>
        </w:rPr>
        <w:t xml:space="preserve">. W polu potwierdza się </w:t>
      </w:r>
      <w:r w:rsidR="00517991" w:rsidRPr="00F0074D">
        <w:rPr>
          <w:rFonts w:cs="Arial"/>
        </w:rPr>
        <w:t xml:space="preserve">pozycje </w:t>
      </w:r>
      <w:r w:rsidR="009776EC" w:rsidRPr="00F0074D">
        <w:rPr>
          <w:rFonts w:cs="Arial"/>
        </w:rPr>
        <w:t xml:space="preserve">wydawanego </w:t>
      </w:r>
      <w:r w:rsidR="00517991" w:rsidRPr="00F0074D">
        <w:rPr>
          <w:rFonts w:cs="Arial"/>
        </w:rPr>
        <w:t>stanu magazynowego wprowadzoną na dokumencie WZ.</w:t>
      </w:r>
      <w:r w:rsidR="00C8499F" w:rsidRPr="00F0074D">
        <w:rPr>
          <w:rFonts w:cs="Arial"/>
        </w:rPr>
        <w:t xml:space="preserve"> </w:t>
      </w:r>
      <w:r w:rsidR="00374C13" w:rsidRPr="00F0074D">
        <w:rPr>
          <w:rFonts w:cs="Arial"/>
        </w:rPr>
        <w:t>Po</w:t>
      </w:r>
      <w:r w:rsidR="00C8499F" w:rsidRPr="00F0074D">
        <w:rPr>
          <w:rFonts w:cs="Arial"/>
        </w:rPr>
        <w:t xml:space="preserve"> zaczytaniu wartości pola, główny kursor przechodzi do pola ILOŚĆ WYDAWANA.</w:t>
      </w:r>
      <w:r w:rsidR="00CA7F86">
        <w:rPr>
          <w:rFonts w:cs="Arial"/>
        </w:rPr>
        <w:t xml:space="preserve"> </w:t>
      </w:r>
      <w:r w:rsidR="00CA7F86" w:rsidRPr="00CA7F86">
        <w:rPr>
          <w:rFonts w:cs="Arial"/>
          <w:highlight w:val="magenta"/>
        </w:rPr>
        <w:t xml:space="preserve">W przypadku, kiedy kod zaczytanej etykiety nie pokrywa się z etykietą wyznaczoną na dokumencie WZ (dokładnie na jego wydruku), </w:t>
      </w:r>
      <w:r w:rsidR="00CA7F86">
        <w:rPr>
          <w:rFonts w:cs="Arial"/>
          <w:highlight w:val="magenta"/>
        </w:rPr>
        <w:t>powinien się pojawić komunikat o niezgodności wydawanego stanu i po anulowaniu ko</w:t>
      </w:r>
      <w:r w:rsidR="00100C8B">
        <w:rPr>
          <w:rFonts w:cs="Arial"/>
          <w:highlight w:val="magenta"/>
        </w:rPr>
        <w:t>munikatu czytnik stoi dalej w polu do potwierdzenia etykiety.</w:t>
      </w:r>
    </w:p>
    <w:p w14:paraId="5A8B4BC5" w14:textId="77777777" w:rsidR="00F4687B" w:rsidRPr="00F0074D" w:rsidRDefault="006D67BE" w:rsidP="00B3697A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  <w:i/>
        </w:rPr>
        <w:t xml:space="preserve">Lokalizacja </w:t>
      </w:r>
      <w:r w:rsidRPr="00F0074D">
        <w:rPr>
          <w:rFonts w:cs="Arial"/>
        </w:rPr>
        <w:t xml:space="preserve"> -  Kod lokalizacji. Pole </w:t>
      </w:r>
      <w:r w:rsidR="00F4687B" w:rsidRPr="00F0074D">
        <w:rPr>
          <w:rFonts w:cs="Arial"/>
        </w:rPr>
        <w:t xml:space="preserve">nie edycyjne. Wypełnia się po zaczytaniu skanerem pola </w:t>
      </w:r>
      <w:r w:rsidR="00304776" w:rsidRPr="00F0074D">
        <w:rPr>
          <w:rFonts w:cs="Arial"/>
        </w:rPr>
        <w:t>POZYCJA DOKUMENTU</w:t>
      </w:r>
      <w:r w:rsidR="00F4687B" w:rsidRPr="00F0074D">
        <w:rPr>
          <w:rFonts w:cs="Arial"/>
        </w:rPr>
        <w:t xml:space="preserve"> (lub wprowadzeniu kodu w sposób ręczny).</w:t>
      </w:r>
      <w:r w:rsidRPr="00F0074D">
        <w:rPr>
          <w:rFonts w:cs="Arial"/>
        </w:rPr>
        <w:t xml:space="preserve"> </w:t>
      </w:r>
      <w:r w:rsidR="00FF5A02" w:rsidRPr="00F0074D">
        <w:rPr>
          <w:rFonts w:cs="Arial"/>
        </w:rPr>
        <w:t>Pole informacyjne do sprawdzenia przez pracownika magazynu, czy zgadza się lokalizacja na magazynie z faktyczną lokalizacją z której wydawany jest asortyment.</w:t>
      </w:r>
    </w:p>
    <w:p w14:paraId="2CE6B483" w14:textId="77777777" w:rsidR="00417B7C" w:rsidRPr="00F0074D" w:rsidRDefault="00417B7C" w:rsidP="00417B7C">
      <w:pPr>
        <w:numPr>
          <w:ilvl w:val="0"/>
          <w:numId w:val="17"/>
        </w:numPr>
        <w:rPr>
          <w:rFonts w:cs="Arial"/>
        </w:rPr>
      </w:pPr>
      <w:r w:rsidRPr="00F0074D">
        <w:rPr>
          <w:rFonts w:cs="Arial"/>
        </w:rPr>
        <w:lastRenderedPageBreak/>
        <w:t xml:space="preserve">Przycisk ENTER – z klawiatury czytnika. </w:t>
      </w:r>
      <w:r w:rsidR="00D41B59" w:rsidRPr="00F0074D">
        <w:rPr>
          <w:rFonts w:cs="Arial"/>
        </w:rPr>
        <w:t xml:space="preserve">Zapisanie ilości dla pozycji WZ. </w:t>
      </w:r>
      <w:r w:rsidRPr="00F0074D">
        <w:rPr>
          <w:rFonts w:cs="Arial"/>
        </w:rPr>
        <w:t xml:space="preserve">Kontrola, czy wszystkie pola są prawidłowo wypełnione. W przypadku błędów obsługa za pomocą czytelnych komunikatów. </w:t>
      </w:r>
    </w:p>
    <w:p w14:paraId="29A7C74E" w14:textId="77777777" w:rsidR="00417B7C" w:rsidRPr="00F0074D" w:rsidRDefault="00417B7C" w:rsidP="00417B7C">
      <w:pPr>
        <w:ind w:left="708"/>
        <w:rPr>
          <w:rFonts w:cs="Arial"/>
        </w:rPr>
      </w:pPr>
      <w:r w:rsidRPr="00F0074D">
        <w:rPr>
          <w:rFonts w:cs="Arial"/>
        </w:rPr>
        <w:t xml:space="preserve">Następnie przejście do pola </w:t>
      </w:r>
      <w:r w:rsidR="006A7379" w:rsidRPr="00F0074D">
        <w:rPr>
          <w:rFonts w:cs="Arial"/>
        </w:rPr>
        <w:t>POZYCJA DOKUMENTU</w:t>
      </w:r>
      <w:r w:rsidR="00302167" w:rsidRPr="00F0074D">
        <w:rPr>
          <w:rFonts w:cs="Arial"/>
        </w:rPr>
        <w:t xml:space="preserve"> </w:t>
      </w:r>
      <w:r w:rsidRPr="00F0074D">
        <w:rPr>
          <w:rFonts w:cs="Arial"/>
        </w:rPr>
        <w:t>w gotowości do kolejnego skanowania.</w:t>
      </w:r>
    </w:p>
    <w:p w14:paraId="2495BA47" w14:textId="77777777" w:rsidR="006D67BE" w:rsidRPr="00F0074D" w:rsidRDefault="006D67BE" w:rsidP="006D67BE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Odmiana </w:t>
      </w:r>
      <w:r w:rsidRPr="00F0074D">
        <w:rPr>
          <w:rFonts w:cs="Arial"/>
        </w:rPr>
        <w:t xml:space="preserve"> -  odmiana w jakiej jest </w:t>
      </w:r>
      <w:r w:rsidR="003B6316" w:rsidRPr="00F0074D">
        <w:rPr>
          <w:rFonts w:cs="Arial"/>
        </w:rPr>
        <w:t>wydawany jest asortyment.</w:t>
      </w:r>
      <w:r w:rsidRPr="00F0074D">
        <w:rPr>
          <w:rFonts w:cs="Arial"/>
        </w:rPr>
        <w:t xml:space="preserve"> Pole </w:t>
      </w:r>
      <w:r w:rsidR="003B6316" w:rsidRPr="00F0074D">
        <w:rPr>
          <w:rFonts w:cs="Arial"/>
        </w:rPr>
        <w:t xml:space="preserve">nie </w:t>
      </w:r>
      <w:r w:rsidRPr="00F0074D">
        <w:rPr>
          <w:rFonts w:cs="Arial"/>
        </w:rPr>
        <w:t>edycyjne.</w:t>
      </w:r>
      <w:r w:rsidR="003B6316" w:rsidRPr="00F0074D">
        <w:rPr>
          <w:rFonts w:cs="Arial"/>
        </w:rPr>
        <w:t xml:space="preserve"> Wypełnia się po zaczytaniu skanerem </w:t>
      </w:r>
      <w:r w:rsidR="000109D7" w:rsidRPr="00F0074D">
        <w:rPr>
          <w:rFonts w:cs="Arial"/>
        </w:rPr>
        <w:t>pola KOD ETYKIETY.</w:t>
      </w:r>
    </w:p>
    <w:p w14:paraId="1F17FF73" w14:textId="77777777" w:rsidR="006D67BE" w:rsidRDefault="006D67BE" w:rsidP="006D67BE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</w:t>
      </w:r>
      <w:r w:rsidR="00040044" w:rsidRPr="00040044">
        <w:rPr>
          <w:rFonts w:cs="Arial"/>
          <w:i/>
          <w:highlight w:val="magenta"/>
        </w:rPr>
        <w:t>Opcje</w:t>
      </w:r>
      <w:r w:rsidR="00731525" w:rsidRPr="00F0074D">
        <w:rPr>
          <w:rFonts w:cs="Arial"/>
          <w:i/>
        </w:rPr>
        <w:t xml:space="preserve"> </w:t>
      </w:r>
      <w:r w:rsidRPr="008B06DE">
        <w:rPr>
          <w:rFonts w:cs="Arial"/>
          <w:highlight w:val="magenta"/>
        </w:rPr>
        <w:t xml:space="preserve">– </w:t>
      </w:r>
      <w:r w:rsidR="008B06DE" w:rsidRPr="008B06DE">
        <w:rPr>
          <w:rFonts w:cs="Arial"/>
          <w:highlight w:val="magenta"/>
        </w:rPr>
        <w:t>przejście do menu menu z dwoma przyciskami</w:t>
      </w:r>
      <w:r w:rsidR="008B06DE">
        <w:rPr>
          <w:rFonts w:cs="Arial"/>
        </w:rPr>
        <w:t xml:space="preserve"> </w:t>
      </w:r>
      <w:r w:rsidR="008E7BEB" w:rsidRPr="008E7BEB">
        <w:rPr>
          <w:rFonts w:cs="Arial"/>
          <w:highlight w:val="magenta"/>
        </w:rPr>
        <w:t>WYJDŹ Z DOKUMENTU oraz WYJDŻ. W przypadku wyboru WYJDŹ Z DOKUMENTU -</w:t>
      </w:r>
      <w:r w:rsidR="008E7BEB">
        <w:rPr>
          <w:rFonts w:cs="Arial"/>
        </w:rPr>
        <w:t xml:space="preserve"> </w:t>
      </w:r>
      <w:r w:rsidR="008B06DE">
        <w:rPr>
          <w:rFonts w:cs="Arial"/>
        </w:rPr>
        <w:t xml:space="preserve"> </w:t>
      </w:r>
      <w:r w:rsidRPr="00F0074D">
        <w:rPr>
          <w:rFonts w:cs="Arial"/>
        </w:rPr>
        <w:t>przejście do poprzedniego formularza „</w:t>
      </w:r>
      <w:r w:rsidR="00731525" w:rsidRPr="00F0074D">
        <w:rPr>
          <w:rFonts w:cs="Arial"/>
        </w:rPr>
        <w:t>Wybór operacji</w:t>
      </w:r>
      <w:r w:rsidRPr="008E7BEB">
        <w:rPr>
          <w:rFonts w:cs="Arial"/>
          <w:highlight w:val="magenta"/>
        </w:rPr>
        <w:t>”</w:t>
      </w:r>
      <w:r w:rsidR="008E7BEB" w:rsidRPr="008E7BEB">
        <w:rPr>
          <w:rFonts w:cs="Arial"/>
          <w:highlight w:val="magenta"/>
        </w:rPr>
        <w:t xml:space="preserve"> bez zapisywania wydawanych na czytniku pozycji</w:t>
      </w:r>
      <w:r w:rsidRPr="008E7BEB">
        <w:rPr>
          <w:rFonts w:cs="Arial"/>
          <w:highlight w:val="magenta"/>
        </w:rPr>
        <w:t>.</w:t>
      </w:r>
      <w:r w:rsidRPr="00F0074D">
        <w:rPr>
          <w:rFonts w:cs="Arial"/>
        </w:rPr>
        <w:t xml:space="preserve"> </w:t>
      </w:r>
    </w:p>
    <w:p w14:paraId="76AFA774" w14:textId="77777777" w:rsidR="00F525C9" w:rsidRDefault="00F525C9" w:rsidP="00F525C9">
      <w:pPr>
        <w:ind w:left="360"/>
        <w:rPr>
          <w:rFonts w:cs="Arial"/>
        </w:rPr>
      </w:pPr>
      <w:r w:rsidRPr="00D9518D">
        <w:rPr>
          <w:rFonts w:cs="Arial"/>
          <w:highlight w:val="magenta"/>
        </w:rPr>
        <w:t>W przypadku naciśnięcia przycisku WYJŚCIE – opuszczenie bieżącego menu i przejście do formularza „</w:t>
      </w:r>
      <w:r>
        <w:rPr>
          <w:rFonts w:cs="Arial"/>
          <w:highlight w:val="magenta"/>
        </w:rPr>
        <w:t>Wydanie na zewnątrz</w:t>
      </w:r>
      <w:r w:rsidRPr="00D9518D">
        <w:rPr>
          <w:rFonts w:cs="Arial"/>
          <w:highlight w:val="magenta"/>
        </w:rPr>
        <w:t>” w takim stanie, jak był przed wyjściem z niego.</w:t>
      </w:r>
    </w:p>
    <w:p w14:paraId="4BB814AF" w14:textId="77777777" w:rsidR="00F525C9" w:rsidRPr="00F0074D" w:rsidRDefault="00F525C9" w:rsidP="00F525C9">
      <w:pPr>
        <w:rPr>
          <w:rFonts w:cs="Arial"/>
        </w:rPr>
      </w:pPr>
    </w:p>
    <w:p w14:paraId="6FFE6E0A" w14:textId="77777777" w:rsidR="00BA5D24" w:rsidRPr="00F0074D" w:rsidRDefault="00BA5D24" w:rsidP="00BA5D24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</w:t>
      </w:r>
      <w:r w:rsidR="0050159D" w:rsidRPr="00F0074D">
        <w:t>ENTER</w:t>
      </w:r>
      <w:r w:rsidR="0050159D" w:rsidRPr="00F0074D">
        <w:rPr>
          <w:rFonts w:cs="Arial"/>
        </w:rPr>
        <w:t xml:space="preserve"> z klawiatury czytnika </w:t>
      </w:r>
      <w:r w:rsidRPr="00F0074D">
        <w:rPr>
          <w:rFonts w:cs="Arial"/>
        </w:rPr>
        <w:t>– w przypadku wprowadzenia wartości z klawiatury do pól, które normalnie pracują ze skanerem czytnika, przycisk ten kończy wprowadzenie wartości do pola. Kursor przechodzi do kolejnego pola.</w:t>
      </w:r>
    </w:p>
    <w:p w14:paraId="0ED06820" w14:textId="77777777" w:rsidR="006F62A0" w:rsidRPr="00F0074D" w:rsidRDefault="006F62A0" w:rsidP="006F62A0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ZATWIERDŹ </w:t>
      </w:r>
      <w:r w:rsidRPr="00F0074D">
        <w:rPr>
          <w:rFonts w:cs="Arial"/>
        </w:rPr>
        <w:t xml:space="preserve">– wprowadzenie do pozycji danych z pól edycyjnych. Po wciśnięciu przycisku, kursor ustawia się w polu </w:t>
      </w:r>
      <w:r w:rsidRPr="00F0074D">
        <w:rPr>
          <w:i/>
        </w:rPr>
        <w:t xml:space="preserve">Pozycja dokumentu WZ </w:t>
      </w:r>
      <w:r w:rsidRPr="00F0074D">
        <w:t>i czytnik jest gotowy do zaczytania pozycji.</w:t>
      </w:r>
      <w:r w:rsidR="001A0568" w:rsidRPr="00F0074D">
        <w:t xml:space="preserve"> Po wprowadzeniu ostatniego pola </w:t>
      </w:r>
      <w:r w:rsidR="00961833" w:rsidRPr="00F0074D">
        <w:t>na formularzu</w:t>
      </w:r>
      <w:r w:rsidR="001A0568" w:rsidRPr="00F0074D">
        <w:t xml:space="preserve">, kursor staje na </w:t>
      </w:r>
      <w:r w:rsidR="00363E57" w:rsidRPr="00F0074D">
        <w:t>omawianym</w:t>
      </w:r>
      <w:r w:rsidR="001A0568" w:rsidRPr="00F0074D">
        <w:t xml:space="preserve"> przycisku. W takim przypadku naciśnięcie klawisza ENTER na klawiaturze czytnika, powoduje wciśnięcie przycisku ZATWIERDZ na monitorze czytnika.</w:t>
      </w:r>
    </w:p>
    <w:p w14:paraId="6C375C14" w14:textId="77777777" w:rsidR="005D3D87" w:rsidRPr="00F0074D" w:rsidRDefault="005D3D87" w:rsidP="005D3D87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Zatwierdź dokument </w:t>
      </w:r>
      <w:r w:rsidRPr="00F0074D">
        <w:rPr>
          <w:rFonts w:cs="Arial"/>
        </w:rPr>
        <w:t xml:space="preserve">– wystawienie zatwierdzonego dokumentu </w:t>
      </w:r>
      <w:r w:rsidR="0091305D" w:rsidRPr="00F0074D">
        <w:rPr>
          <w:rFonts w:cs="Arial"/>
        </w:rPr>
        <w:t>WZ</w:t>
      </w:r>
      <w:r w:rsidRPr="00F0074D">
        <w:rPr>
          <w:rFonts w:cs="Arial"/>
        </w:rPr>
        <w:t xml:space="preserve"> z pozycjami. Jeśli są pozycje z ilością 0, następuje także zatwierdzen</w:t>
      </w:r>
      <w:r w:rsidR="0091305D" w:rsidRPr="00F0074D">
        <w:rPr>
          <w:rFonts w:cs="Arial"/>
        </w:rPr>
        <w:t>Ie</w:t>
      </w:r>
      <w:r w:rsidRPr="00F0074D">
        <w:rPr>
          <w:rFonts w:cs="Arial"/>
        </w:rPr>
        <w:t xml:space="preserve"> dokumentu. Obsługa błędów, z czytelnym dla użytkownika komunikatem w przypadku nie wygenerowanie dokumentu. Aplikacja przechodzi do formularza menu głó</w:t>
      </w:r>
      <w:r w:rsidR="0091305D" w:rsidRPr="00F0074D">
        <w:rPr>
          <w:rFonts w:cs="Arial"/>
        </w:rPr>
        <w:t>wnego o nazwie „Wybór operacji”.</w:t>
      </w:r>
    </w:p>
    <w:p w14:paraId="22D45DE8" w14:textId="77777777" w:rsidR="00D00CB4" w:rsidRPr="00F0074D" w:rsidRDefault="00D00CB4" w:rsidP="00D00CB4">
      <w:pPr>
        <w:ind w:left="360"/>
        <w:rPr>
          <w:rFonts w:cs="Arial"/>
        </w:rPr>
      </w:pPr>
      <w:r w:rsidRPr="00F0074D">
        <w:rPr>
          <w:rFonts w:cs="Arial"/>
        </w:rPr>
        <w:t>System nie pozwoli zatwierdzić dokumentu, jeśli użytkownika na tym dokumencie nie potwierdził chociaż jednej etykiety.</w:t>
      </w:r>
      <w:r w:rsidR="00A844B0" w:rsidRPr="00F0074D">
        <w:rPr>
          <w:rFonts w:cs="Arial"/>
        </w:rPr>
        <w:t xml:space="preserve"> Możliwość w takim przypadku wyjścia z dokumentu bez zatwierdzania –  ze stosownym komunikatem.</w:t>
      </w:r>
    </w:p>
    <w:p w14:paraId="482363D3" w14:textId="77777777" w:rsidR="005D3D87" w:rsidRPr="00F0074D" w:rsidRDefault="005D3D87" w:rsidP="005D3D87">
      <w:pPr>
        <w:rPr>
          <w:rFonts w:cs="Arial"/>
        </w:rPr>
      </w:pPr>
    </w:p>
    <w:p w14:paraId="10B967A1" w14:textId="77777777" w:rsidR="00974042" w:rsidRPr="00F0074D" w:rsidRDefault="00974042" w:rsidP="00974042">
      <w:pPr>
        <w:pStyle w:val="Heading2"/>
      </w:pPr>
      <w:bookmarkStart w:id="13" w:name="_Toc210560999"/>
      <w:r w:rsidRPr="00F0074D">
        <w:t>Inwentaryzacja</w:t>
      </w:r>
      <w:bookmarkEnd w:id="13"/>
    </w:p>
    <w:p w14:paraId="33C93407" w14:textId="77777777" w:rsidR="00BF6C8B" w:rsidRPr="00F0074D" w:rsidRDefault="00BF6C8B" w:rsidP="00BF6C8B">
      <w:pPr>
        <w:rPr>
          <w:b/>
        </w:rPr>
      </w:pPr>
      <w:r w:rsidRPr="00F0074D">
        <w:rPr>
          <w:b/>
        </w:rPr>
        <w:t>Podstawowe kroki:</w:t>
      </w:r>
    </w:p>
    <w:p w14:paraId="48DDAE49" w14:textId="77777777" w:rsidR="00E53BA5" w:rsidRPr="00E53BA5" w:rsidRDefault="00E53BA5" w:rsidP="00E53BA5">
      <w:pPr>
        <w:numPr>
          <w:ilvl w:val="0"/>
          <w:numId w:val="13"/>
        </w:numPr>
        <w:rPr>
          <w:highlight w:val="magenta"/>
        </w:rPr>
      </w:pPr>
      <w:r w:rsidRPr="00E53BA5">
        <w:rPr>
          <w:highlight w:val="magenta"/>
        </w:rPr>
        <w:t>Zaczytanie etykiety asortymentu</w:t>
      </w:r>
    </w:p>
    <w:p w14:paraId="7B73F3C4" w14:textId="77777777" w:rsidR="00C40986" w:rsidRPr="00E53BA5" w:rsidRDefault="00C40986" w:rsidP="00C40986">
      <w:pPr>
        <w:numPr>
          <w:ilvl w:val="0"/>
          <w:numId w:val="13"/>
        </w:numPr>
        <w:rPr>
          <w:highlight w:val="magenta"/>
        </w:rPr>
      </w:pPr>
      <w:r w:rsidRPr="00E53BA5">
        <w:rPr>
          <w:highlight w:val="magenta"/>
        </w:rPr>
        <w:t>Zaczytanie lokalizacji</w:t>
      </w:r>
    </w:p>
    <w:p w14:paraId="2A5BB0D2" w14:textId="77777777" w:rsidR="001A285F" w:rsidRPr="00F0074D" w:rsidRDefault="001A285F" w:rsidP="00915707">
      <w:pPr>
        <w:numPr>
          <w:ilvl w:val="0"/>
          <w:numId w:val="13"/>
        </w:numPr>
      </w:pPr>
      <w:r w:rsidRPr="00F0074D">
        <w:lastRenderedPageBreak/>
        <w:t>Wprowadzenie ilości w jednostce magazynowej</w:t>
      </w:r>
    </w:p>
    <w:p w14:paraId="1A9B43A1" w14:textId="77777777" w:rsidR="00C13059" w:rsidRPr="00F0074D" w:rsidRDefault="00C13059" w:rsidP="00915707">
      <w:pPr>
        <w:numPr>
          <w:ilvl w:val="0"/>
          <w:numId w:val="13"/>
        </w:numPr>
      </w:pPr>
      <w:r w:rsidRPr="00F0074D">
        <w:t xml:space="preserve">Utworzenie arkusza </w:t>
      </w:r>
      <w:r w:rsidR="004C69CA" w:rsidRPr="00F0074D">
        <w:t>inwentaryzacji</w:t>
      </w:r>
    </w:p>
    <w:p w14:paraId="517E3B13" w14:textId="77777777" w:rsidR="00DB2377" w:rsidRPr="00F0074D" w:rsidRDefault="00DB2377" w:rsidP="00437733">
      <w:pPr>
        <w:jc w:val="left"/>
        <w:rPr>
          <w:rFonts w:cs="Arial"/>
          <w:b/>
        </w:rPr>
      </w:pPr>
    </w:p>
    <w:p w14:paraId="72AD1B98" w14:textId="77777777" w:rsidR="00437733" w:rsidRPr="00F0074D" w:rsidRDefault="00437733" w:rsidP="00437733">
      <w:pPr>
        <w:jc w:val="left"/>
        <w:rPr>
          <w:rFonts w:cs="Arial"/>
          <w:b/>
        </w:rPr>
      </w:pPr>
      <w:r w:rsidRPr="00F0074D">
        <w:rPr>
          <w:rFonts w:cs="Arial"/>
          <w:b/>
        </w:rPr>
        <w:t>Nowy formularz na czytniku: „Inwentaryzacja”</w:t>
      </w:r>
    </w:p>
    <w:p w14:paraId="7608924C" w14:textId="77777777" w:rsidR="00437733" w:rsidRPr="00F0074D" w:rsidRDefault="00437733" w:rsidP="00437733">
      <w:pPr>
        <w:jc w:val="left"/>
        <w:rPr>
          <w:rFonts w:cs="Arial"/>
        </w:rPr>
      </w:pPr>
      <w:r w:rsidRPr="00F0074D">
        <w:rPr>
          <w:rFonts w:cs="Arial"/>
        </w:rPr>
        <w:t>Formularz wywoływany jest z formularza „Formularz wyboru operacji” po wyborze przez użytkownika pozycji „</w:t>
      </w:r>
      <w:r w:rsidR="00871D9C" w:rsidRPr="00F0074D">
        <w:rPr>
          <w:rFonts w:cs="Arial"/>
        </w:rPr>
        <w:t>Inwentaryzacja</w:t>
      </w:r>
      <w:r w:rsidRPr="00F0074D">
        <w:rPr>
          <w:rFonts w:cs="Arial"/>
        </w:rPr>
        <w:t>” z menu.</w:t>
      </w:r>
    </w:p>
    <w:p w14:paraId="41E16605" w14:textId="77777777" w:rsidR="00DB2377" w:rsidRPr="00F0074D" w:rsidRDefault="00DB2377" w:rsidP="00437733">
      <w:pPr>
        <w:jc w:val="left"/>
        <w:rPr>
          <w:rFonts w:cs="Arial"/>
          <w:b/>
        </w:rPr>
      </w:pPr>
    </w:p>
    <w:p w14:paraId="7F13A3C1" w14:textId="77777777" w:rsidR="00437733" w:rsidRPr="00F0074D" w:rsidRDefault="00437733" w:rsidP="00437733">
      <w:pPr>
        <w:jc w:val="left"/>
        <w:rPr>
          <w:rFonts w:cs="Arial"/>
          <w:b/>
        </w:rPr>
      </w:pPr>
      <w:r w:rsidRPr="00F0074D">
        <w:rPr>
          <w:rFonts w:cs="Arial"/>
          <w:b/>
        </w:rPr>
        <w:t>Uwagi i założenia do formularza:</w:t>
      </w:r>
    </w:p>
    <w:p w14:paraId="2F7E306E" w14:textId="77777777" w:rsidR="00437733" w:rsidRPr="00F0074D" w:rsidRDefault="005E7DE1" w:rsidP="00437733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>Jeden czytnik podczas inwentaryzacji może obsługiwać jedną lokalizację</w:t>
      </w:r>
      <w:r w:rsidR="00437733" w:rsidRPr="00F0074D">
        <w:rPr>
          <w:rFonts w:cs="Arial"/>
        </w:rPr>
        <w:t>.</w:t>
      </w:r>
    </w:p>
    <w:p w14:paraId="1714B59E" w14:textId="77777777" w:rsidR="0092612E" w:rsidRPr="00F0074D" w:rsidRDefault="0092612E" w:rsidP="00437733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>Formularz otwiera się w trybie zapytania.</w:t>
      </w:r>
    </w:p>
    <w:p w14:paraId="10883715" w14:textId="77777777" w:rsidR="00900926" w:rsidRPr="00F0074D" w:rsidRDefault="002B53D1" w:rsidP="00900926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>Wygenerowanie i z</w:t>
      </w:r>
      <w:r w:rsidR="00900926" w:rsidRPr="00F0074D">
        <w:rPr>
          <w:rFonts w:cs="Arial"/>
        </w:rPr>
        <w:t>atwierdzenie arkusza inwentaryzacji nastąpi w aplikacji na stacji roboczej nie będącej czytnikiem.</w:t>
      </w:r>
    </w:p>
    <w:p w14:paraId="54B5DB72" w14:textId="77777777" w:rsidR="0036220E" w:rsidRPr="00F0074D" w:rsidRDefault="0036220E" w:rsidP="00900926">
      <w:pPr>
        <w:numPr>
          <w:ilvl w:val="0"/>
          <w:numId w:val="19"/>
        </w:numPr>
        <w:rPr>
          <w:rFonts w:cs="Arial"/>
        </w:rPr>
      </w:pPr>
      <w:r w:rsidRPr="00F0074D">
        <w:rPr>
          <w:rFonts w:cs="Arial"/>
        </w:rPr>
        <w:t>Przygotowując się do inwentaryzacji za pomocą czytników kodów paskowych, należy w aplikacji TETA przyporządkować do pól spisowych – lokalizacje.</w:t>
      </w:r>
    </w:p>
    <w:p w14:paraId="5FB094CE" w14:textId="77777777" w:rsidR="005153A5" w:rsidRPr="00F0074D" w:rsidRDefault="005153A5" w:rsidP="005153A5">
      <w:pPr>
        <w:rPr>
          <w:rFonts w:cs="Arial"/>
        </w:rPr>
      </w:pPr>
    </w:p>
    <w:p w14:paraId="14498E5C" w14:textId="77777777" w:rsidR="005153A5" w:rsidRPr="00F0074D" w:rsidRDefault="005153A5" w:rsidP="005153A5">
      <w:pPr>
        <w:rPr>
          <w:rFonts w:cs="Arial"/>
        </w:rPr>
      </w:pPr>
    </w:p>
    <w:p w14:paraId="64E72BFF" w14:textId="77777777" w:rsidR="00437733" w:rsidRPr="00F0074D" w:rsidRDefault="000A770B" w:rsidP="00437733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177ACB68">
          <v:shape id="_x0000_s1480" type="#_x0000_t109" style="position:absolute;margin-left:31.2pt;margin-top:1.8pt;width:396pt;height:258.3pt;z-index:73">
            <v:textbox style="mso-next-textbox:#_x0000_s1480">
              <w:txbxContent>
                <w:p w14:paraId="6956F5D8" w14:textId="77777777" w:rsidR="000A770B" w:rsidRPr="00C20244" w:rsidRDefault="00C20244" w:rsidP="000A770B">
                  <w:pPr>
                    <w:rPr>
                      <w:b/>
                    </w:rPr>
                  </w:pPr>
                  <w:r w:rsidRPr="00C20244">
                    <w:rPr>
                      <w:b/>
                    </w:rPr>
                    <w:t>Inwentaryzacja</w:t>
                  </w:r>
                </w:p>
                <w:p w14:paraId="48223E7A" w14:textId="77777777" w:rsidR="008E2C6D" w:rsidRDefault="008E2C6D" w:rsidP="000A770B">
                  <w:r>
                    <w:t>Kod inwentaryzacji:</w:t>
                  </w:r>
                  <w:r w:rsidR="000A770B">
                    <w:t xml:space="preserve">               </w:t>
                  </w:r>
                </w:p>
                <w:p w14:paraId="64C3B472" w14:textId="77777777" w:rsidR="004B4319" w:rsidRDefault="004B4319" w:rsidP="000A770B">
                  <w:r>
                    <w:t>Pole spisowe:</w:t>
                  </w:r>
                </w:p>
                <w:p w14:paraId="42EE695B" w14:textId="77777777" w:rsidR="000A770B" w:rsidRDefault="00301A13" w:rsidP="000A770B">
                  <w:r>
                    <w:t>Magazyn:</w:t>
                  </w:r>
                </w:p>
                <w:p w14:paraId="4F4CB022" w14:textId="77777777" w:rsidR="001666C3" w:rsidRDefault="001666C3" w:rsidP="001666C3">
                  <w:r>
                    <w:t>Data spisu:</w:t>
                  </w:r>
                </w:p>
                <w:p w14:paraId="4C0DEDA7" w14:textId="77777777" w:rsidR="000A770B" w:rsidRDefault="000A770B" w:rsidP="000A770B"/>
                <w:p w14:paraId="4D630FAF" w14:textId="77777777" w:rsidR="000A770B" w:rsidRDefault="000A770B" w:rsidP="000A770B"/>
                <w:p w14:paraId="6C5D9B9E" w14:textId="77777777" w:rsidR="000A770B" w:rsidRPr="00C44890" w:rsidRDefault="000A770B" w:rsidP="000A770B">
                  <w:pPr>
                    <w:rPr>
                      <w:sz w:val="10"/>
                      <w:szCs w:val="10"/>
                    </w:rPr>
                  </w:pPr>
                </w:p>
                <w:p w14:paraId="5E27DD94" w14:textId="77777777" w:rsidR="000A770B" w:rsidRDefault="000A770B" w:rsidP="000A770B"/>
                <w:p w14:paraId="3A6C673C" w14:textId="77777777" w:rsidR="000A770B" w:rsidRDefault="000A770B" w:rsidP="000A770B"/>
                <w:p w14:paraId="6BC134EC" w14:textId="77777777" w:rsidR="000A770B" w:rsidRDefault="000A770B" w:rsidP="000A770B"/>
                <w:p w14:paraId="6E18308D" w14:textId="77777777" w:rsidR="000A770B" w:rsidRDefault="000A770B" w:rsidP="000A770B">
                  <w:r>
                    <w:t xml:space="preserve">       </w:t>
                  </w:r>
                </w:p>
              </w:txbxContent>
            </v:textbox>
          </v:shape>
        </w:pict>
      </w:r>
    </w:p>
    <w:p w14:paraId="138FC7E8" w14:textId="77777777" w:rsidR="00BA4FA8" w:rsidRPr="00F0074D" w:rsidRDefault="008E2C6D" w:rsidP="00437733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5CDA0436">
          <v:shape id="_x0000_s1483" type="#_x0000_t109" style="position:absolute;margin-left:147.9pt;margin-top:1.8pt;width:228.9pt;height:19.2pt;z-index:74">
            <v:textbox style="mso-next-textbox:#_x0000_s1483">
              <w:txbxContent>
                <w:p w14:paraId="67B04EFE" w14:textId="77777777" w:rsidR="000A770B" w:rsidRPr="00347BDB" w:rsidRDefault="000A770B" w:rsidP="000A770B"/>
              </w:txbxContent>
            </v:textbox>
          </v:shape>
        </w:pict>
      </w:r>
    </w:p>
    <w:p w14:paraId="0DF4C2D6" w14:textId="77777777" w:rsidR="00BA4FA8" w:rsidRPr="00F0074D" w:rsidRDefault="001666C3" w:rsidP="00437733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32E064A2">
          <v:shape id="_x0000_s1513" type="#_x0000_t109" style="position:absolute;margin-left:113.4pt;margin-top:8.4pt;width:121.5pt;height:16.2pt;z-index:77">
            <v:textbox style="mso-next-textbox:#_x0000_s1513">
              <w:txbxContent>
                <w:p w14:paraId="6A79401F" w14:textId="77777777" w:rsidR="00301A13" w:rsidRPr="00347BDB" w:rsidRDefault="00301A13" w:rsidP="000A770B"/>
              </w:txbxContent>
            </v:textbox>
          </v:shape>
        </w:pict>
      </w:r>
      <w:r w:rsidRPr="00F0074D">
        <w:rPr>
          <w:rFonts w:cs="Arial"/>
          <w:noProof/>
        </w:rPr>
        <w:pict w14:anchorId="65816C99">
          <v:shape id="_x0000_s1515" type="#_x0000_t109" style="position:absolute;margin-left:113.4pt;margin-top:28.8pt;width:81pt;height:16.8pt;z-index:79">
            <v:textbox style="mso-next-textbox:#_x0000_s1515">
              <w:txbxContent>
                <w:p w14:paraId="4881D674" w14:textId="77777777" w:rsidR="00350D84" w:rsidRPr="00347BDB" w:rsidRDefault="00350D84" w:rsidP="000A770B"/>
              </w:txbxContent>
            </v:textbox>
          </v:shape>
        </w:pict>
      </w:r>
      <w:r w:rsidRPr="00F0074D">
        <w:rPr>
          <w:rFonts w:cs="Arial"/>
          <w:noProof/>
        </w:rPr>
        <w:pict w14:anchorId="313009F1">
          <v:shape id="_x0000_s1514" type="#_x0000_t109" style="position:absolute;margin-left:112.8pt;margin-top:51.2pt;width:81pt;height:16.8pt;z-index:78">
            <v:textbox style="mso-next-textbox:#_x0000_s1514">
              <w:txbxContent>
                <w:p w14:paraId="65EA37D3" w14:textId="77777777" w:rsidR="00301A13" w:rsidRPr="00347BDB" w:rsidRDefault="00301A13" w:rsidP="000A770B"/>
              </w:txbxContent>
            </v:textbox>
          </v:shape>
        </w:pict>
      </w:r>
    </w:p>
    <w:p w14:paraId="01E33E06" w14:textId="77777777" w:rsidR="00BA4FA8" w:rsidRPr="00F0074D" w:rsidRDefault="00BA4FA8" w:rsidP="00437733">
      <w:pPr>
        <w:jc w:val="left"/>
        <w:rPr>
          <w:rFonts w:cs="Arial"/>
        </w:rPr>
      </w:pPr>
    </w:p>
    <w:p w14:paraId="05CF1B17" w14:textId="77777777" w:rsidR="00BA4FA8" w:rsidRPr="00F0074D" w:rsidRDefault="00BA4FA8" w:rsidP="00437733">
      <w:pPr>
        <w:jc w:val="left"/>
        <w:rPr>
          <w:rFonts w:cs="Arial"/>
        </w:rPr>
      </w:pPr>
    </w:p>
    <w:p w14:paraId="754EE997" w14:textId="77777777" w:rsidR="00BA4FA8" w:rsidRPr="00F0074D" w:rsidRDefault="00BA4FA8" w:rsidP="00437733">
      <w:pPr>
        <w:jc w:val="left"/>
        <w:rPr>
          <w:rFonts w:cs="Arial"/>
        </w:rPr>
      </w:pPr>
    </w:p>
    <w:p w14:paraId="6F644B71" w14:textId="77777777" w:rsidR="00BA4FA8" w:rsidRPr="00F0074D" w:rsidRDefault="00BA4FA8" w:rsidP="00437733">
      <w:pPr>
        <w:jc w:val="left"/>
        <w:rPr>
          <w:rFonts w:cs="Arial"/>
        </w:rPr>
      </w:pPr>
    </w:p>
    <w:p w14:paraId="75AF19DF" w14:textId="77777777" w:rsidR="00BA4FA8" w:rsidRPr="00F0074D" w:rsidRDefault="00BA4FA8" w:rsidP="00437733">
      <w:pPr>
        <w:jc w:val="left"/>
        <w:rPr>
          <w:rFonts w:cs="Arial"/>
        </w:rPr>
      </w:pPr>
    </w:p>
    <w:p w14:paraId="59806889" w14:textId="77777777" w:rsidR="00BA4FA8" w:rsidRPr="00F0074D" w:rsidRDefault="00BA4FA8" w:rsidP="00437733">
      <w:pPr>
        <w:jc w:val="left"/>
        <w:rPr>
          <w:rFonts w:cs="Arial"/>
        </w:rPr>
      </w:pPr>
    </w:p>
    <w:p w14:paraId="2E373898" w14:textId="77777777" w:rsidR="00BA4FA8" w:rsidRPr="00F0074D" w:rsidRDefault="00A257D4" w:rsidP="00437733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1AFA2CA8">
          <v:shape id="_x0000_s1486" type="#_x0000_t109" style="position:absolute;margin-left:297pt;margin-top:17.5pt;width:90pt;height:24.45pt;z-index:76">
            <v:textbox style="mso-next-textbox:#_x0000_s1486">
              <w:txbxContent>
                <w:p w14:paraId="39B404AD" w14:textId="77777777" w:rsidR="000A770B" w:rsidRDefault="000A770B" w:rsidP="000A770B">
                  <w:pPr>
                    <w:jc w:val="center"/>
                  </w:pPr>
                  <w:r>
                    <w:t>WSTECZ</w:t>
                  </w:r>
                </w:p>
              </w:txbxContent>
            </v:textbox>
          </v:shape>
        </w:pict>
      </w:r>
      <w:r w:rsidRPr="00F0074D">
        <w:rPr>
          <w:rFonts w:cs="Arial"/>
          <w:noProof/>
        </w:rPr>
        <w:pict w14:anchorId="0A8FF529">
          <v:shape id="_x0000_s1516" type="#_x0000_t109" style="position:absolute;margin-left:207.9pt;margin-top:17.5pt;width:83.1pt;height:24.45pt;z-index:80">
            <v:textbox style="mso-next-textbox:#_x0000_s1516">
              <w:txbxContent>
                <w:p w14:paraId="1480C32E" w14:textId="77777777" w:rsidR="00A257D4" w:rsidRDefault="00A257D4" w:rsidP="000A770B">
                  <w:pPr>
                    <w:jc w:val="center"/>
                  </w:pPr>
                  <w:r>
                    <w:t>WYBIERZ</w:t>
                  </w:r>
                </w:p>
              </w:txbxContent>
            </v:textbox>
          </v:shape>
        </w:pict>
      </w:r>
      <w:r w:rsidRPr="00F0074D">
        <w:rPr>
          <w:rFonts w:cs="Arial"/>
          <w:noProof/>
        </w:rPr>
        <w:pict w14:anchorId="4FBCEE59">
          <v:shape id="_x0000_s1485" type="#_x0000_t109" style="position:absolute;margin-left:127.2pt;margin-top:17.8pt;width:73.5pt;height:24.45pt;z-index:75">
            <v:textbox style="mso-next-textbox:#_x0000_s1485">
              <w:txbxContent>
                <w:p w14:paraId="21D16BA0" w14:textId="77777777" w:rsidR="000A770B" w:rsidRDefault="000A770B" w:rsidP="000A770B">
                  <w:pPr>
                    <w:jc w:val="center"/>
                  </w:pPr>
                  <w:r>
                    <w:t>ANULUJ</w:t>
                  </w:r>
                </w:p>
              </w:txbxContent>
            </v:textbox>
          </v:shape>
        </w:pict>
      </w:r>
    </w:p>
    <w:p w14:paraId="1782FD7B" w14:textId="77777777" w:rsidR="00BA4FA8" w:rsidRPr="00F0074D" w:rsidRDefault="00BA4FA8" w:rsidP="00437733">
      <w:pPr>
        <w:jc w:val="left"/>
        <w:rPr>
          <w:rFonts w:cs="Arial"/>
        </w:rPr>
      </w:pPr>
    </w:p>
    <w:p w14:paraId="17431E7E" w14:textId="77777777" w:rsidR="00BA4FA8" w:rsidRPr="00F0074D" w:rsidRDefault="00BA4FA8" w:rsidP="00437733">
      <w:pPr>
        <w:jc w:val="left"/>
        <w:rPr>
          <w:rFonts w:cs="Arial"/>
        </w:rPr>
      </w:pPr>
    </w:p>
    <w:p w14:paraId="04F59434" w14:textId="77777777" w:rsidR="00BA4FA8" w:rsidRPr="00F0074D" w:rsidRDefault="00BA4FA8" w:rsidP="00437733">
      <w:pPr>
        <w:jc w:val="left"/>
        <w:rPr>
          <w:rFonts w:cs="Arial"/>
        </w:rPr>
      </w:pPr>
    </w:p>
    <w:p w14:paraId="5C434CDB" w14:textId="77777777" w:rsidR="005758C0" w:rsidRPr="00F0074D" w:rsidRDefault="005758C0" w:rsidP="00437733">
      <w:pPr>
        <w:jc w:val="left"/>
        <w:rPr>
          <w:rFonts w:cs="Arial"/>
          <w:b/>
          <w:i/>
        </w:rPr>
      </w:pPr>
    </w:p>
    <w:p w14:paraId="1CE84FB8" w14:textId="77777777" w:rsidR="00437733" w:rsidRPr="00F0074D" w:rsidRDefault="00437733" w:rsidP="00437733">
      <w:pPr>
        <w:jc w:val="left"/>
        <w:rPr>
          <w:rFonts w:cs="Arial"/>
          <w:b/>
          <w:i/>
        </w:rPr>
      </w:pPr>
      <w:r w:rsidRPr="00F0074D">
        <w:rPr>
          <w:rFonts w:cs="Arial"/>
          <w:b/>
          <w:i/>
        </w:rPr>
        <w:t>Opis pól i przycisków:</w:t>
      </w:r>
    </w:p>
    <w:p w14:paraId="1746F760" w14:textId="77777777" w:rsidR="00D907F1" w:rsidRPr="00F0074D" w:rsidRDefault="00D907F1" w:rsidP="00D907F1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Kod inwentaryzacji </w:t>
      </w:r>
      <w:r w:rsidRPr="00F0074D">
        <w:rPr>
          <w:rFonts w:cs="Arial"/>
        </w:rPr>
        <w:t xml:space="preserve"> -  Kod </w:t>
      </w:r>
      <w:r w:rsidR="00126680" w:rsidRPr="00F0074D">
        <w:rPr>
          <w:rFonts w:cs="Arial"/>
        </w:rPr>
        <w:t xml:space="preserve">inwentaryzacji </w:t>
      </w:r>
      <w:r w:rsidR="00A719B0" w:rsidRPr="00F0074D">
        <w:rPr>
          <w:rFonts w:cs="Arial"/>
        </w:rPr>
        <w:t>(ap_</w:t>
      </w:r>
      <w:r w:rsidR="00126680" w:rsidRPr="00F0074D">
        <w:rPr>
          <w:rFonts w:cs="Arial"/>
        </w:rPr>
        <w:t>inwentaryzacje.kod)</w:t>
      </w:r>
      <w:r w:rsidRPr="00F0074D">
        <w:rPr>
          <w:rFonts w:cs="Arial"/>
        </w:rPr>
        <w:t>.</w:t>
      </w:r>
      <w:r w:rsidR="00B31005" w:rsidRPr="00F0074D">
        <w:rPr>
          <w:rFonts w:cs="Arial"/>
        </w:rPr>
        <w:t xml:space="preserve"> </w:t>
      </w:r>
      <w:r w:rsidR="00D41E60" w:rsidRPr="00F0074D">
        <w:rPr>
          <w:rFonts w:cs="Arial"/>
        </w:rPr>
        <w:t>Pole nie edycyjne</w:t>
      </w:r>
      <w:r w:rsidR="00B31005" w:rsidRPr="00F0074D">
        <w:rPr>
          <w:rFonts w:cs="Arial"/>
        </w:rPr>
        <w:t>.</w:t>
      </w:r>
      <w:r w:rsidR="00D41E60" w:rsidRPr="00F0074D">
        <w:rPr>
          <w:rFonts w:cs="Arial"/>
        </w:rPr>
        <w:t xml:space="preserve"> Pole wypełnia się po zaczytaniu pola „POLE SPISOWE”</w:t>
      </w:r>
    </w:p>
    <w:p w14:paraId="188CD3D3" w14:textId="77777777" w:rsidR="00F97C7C" w:rsidRPr="00F0074D" w:rsidRDefault="00F97C7C" w:rsidP="00F97C7C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lastRenderedPageBreak/>
        <w:t xml:space="preserve">Pole spisowe - </w:t>
      </w:r>
      <w:r w:rsidRPr="00F0074D">
        <w:rPr>
          <w:rFonts w:cs="Arial"/>
        </w:rPr>
        <w:t xml:space="preserve">Pole </w:t>
      </w:r>
      <w:r w:rsidR="00D41E60" w:rsidRPr="00F0074D">
        <w:rPr>
          <w:rFonts w:cs="Arial"/>
        </w:rPr>
        <w:t>przeznaczone do skanowania.</w:t>
      </w:r>
      <w:r w:rsidR="002E4374" w:rsidRPr="00F0074D">
        <w:rPr>
          <w:rFonts w:cs="Arial"/>
        </w:rPr>
        <w:t xml:space="preserve"> Pole spisowe powiązane w bazie z inwentaryzacją</w:t>
      </w:r>
      <w:r w:rsidR="00D41E60" w:rsidRPr="00F0074D">
        <w:rPr>
          <w:rFonts w:cs="Arial"/>
        </w:rPr>
        <w:t>. Po zaczytaniu skanerem, w polu pojawia się numer pola spisowego. Po wejściu na formularz kursor ustawia się w tym polu. Po dwukliku na polu, przejście do edycji pola. Przyjęcie wprowadzonych z klawiatury danych po naciśnięciu ENTER z klawiatury czytnika. W przypadku nie znalezienia danych – obsługa komunikatem.</w:t>
      </w:r>
    </w:p>
    <w:p w14:paraId="6DA71719" w14:textId="77777777" w:rsidR="00EC10B8" w:rsidRPr="00F0074D" w:rsidRDefault="00D34583" w:rsidP="00495BF3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Data spisu – </w:t>
      </w:r>
      <w:r w:rsidR="00EC10B8" w:rsidRPr="00F0074D">
        <w:rPr>
          <w:rFonts w:cs="Arial"/>
        </w:rPr>
        <w:t xml:space="preserve">Data spisu. </w:t>
      </w:r>
      <w:r w:rsidR="00495BF3" w:rsidRPr="00F0074D">
        <w:rPr>
          <w:rFonts w:cs="Arial"/>
        </w:rPr>
        <w:t>Pole nie edycyjne. Pole wypełnia się po zaczytaniu pola „POLE SPISOWE”</w:t>
      </w:r>
    </w:p>
    <w:p w14:paraId="3E2E04EE" w14:textId="77777777" w:rsidR="00495BF3" w:rsidRPr="00F0074D" w:rsidRDefault="00EC10B8" w:rsidP="00495BF3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Magazyn - </w:t>
      </w:r>
      <w:r w:rsidR="00495BF3" w:rsidRPr="00F0074D">
        <w:rPr>
          <w:rFonts w:cs="Arial"/>
        </w:rPr>
        <w:t>Pole nie edycyjne. Pole wypełnia się po zaczytaniu pola „POLE SPISOWE”</w:t>
      </w:r>
    </w:p>
    <w:p w14:paraId="067FF934" w14:textId="77777777" w:rsidR="003C0F6E" w:rsidRPr="00F0074D" w:rsidRDefault="003C0F6E" w:rsidP="00495BF3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Anuluj</w:t>
      </w:r>
      <w:r w:rsidRPr="00F0074D">
        <w:rPr>
          <w:rFonts w:cs="Arial"/>
        </w:rPr>
        <w:t xml:space="preserve"> – </w:t>
      </w:r>
      <w:r w:rsidR="00495BF3" w:rsidRPr="00F0074D">
        <w:rPr>
          <w:rFonts w:cs="Arial"/>
        </w:rPr>
        <w:t>kursor staje jak po wejściu na formularz w polu „POLE SPISOWE’ i czytnik jest gotowy do skanowania.</w:t>
      </w:r>
    </w:p>
    <w:p w14:paraId="7687F217" w14:textId="77777777" w:rsidR="00394CAC" w:rsidRPr="00F0074D" w:rsidRDefault="00394CAC" w:rsidP="00394CAC">
      <w:pPr>
        <w:numPr>
          <w:ilvl w:val="0"/>
          <w:numId w:val="20"/>
        </w:numPr>
        <w:rPr>
          <w:rFonts w:cs="Arial"/>
          <w:i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Wybierz</w:t>
      </w:r>
      <w:r w:rsidR="00BD013B" w:rsidRPr="00F0074D">
        <w:rPr>
          <w:rFonts w:cs="Arial"/>
          <w:i/>
        </w:rPr>
        <w:t xml:space="preserve"> </w:t>
      </w:r>
      <w:r w:rsidRPr="00F0074D">
        <w:rPr>
          <w:rFonts w:cs="Arial"/>
        </w:rPr>
        <w:t xml:space="preserve">– Wybór bieżącego </w:t>
      </w:r>
      <w:r w:rsidR="00D47199" w:rsidRPr="00F0074D">
        <w:rPr>
          <w:rFonts w:cs="Arial"/>
        </w:rPr>
        <w:t>pola spisowego</w:t>
      </w:r>
      <w:r w:rsidRPr="00F0074D">
        <w:rPr>
          <w:rFonts w:cs="Arial"/>
        </w:rPr>
        <w:t xml:space="preserve"> </w:t>
      </w:r>
      <w:r w:rsidR="00D47199" w:rsidRPr="00F0074D">
        <w:rPr>
          <w:rFonts w:cs="Arial"/>
        </w:rPr>
        <w:t xml:space="preserve">i </w:t>
      </w:r>
      <w:r w:rsidRPr="00F0074D">
        <w:rPr>
          <w:rFonts w:cs="Arial"/>
        </w:rPr>
        <w:t>przejście do kolejnego formularza z pozycjami do wprowadzania.</w:t>
      </w:r>
    </w:p>
    <w:p w14:paraId="585F5105" w14:textId="77777777" w:rsidR="00394704" w:rsidRPr="00F0074D" w:rsidRDefault="00394704" w:rsidP="00616CD4">
      <w:pPr>
        <w:numPr>
          <w:ilvl w:val="0"/>
          <w:numId w:val="20"/>
        </w:numPr>
        <w:rPr>
          <w:rFonts w:cs="Arial"/>
          <w:i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Wstecz</w:t>
      </w:r>
      <w:r w:rsidR="00BD013B" w:rsidRPr="00F0074D">
        <w:rPr>
          <w:rFonts w:cs="Arial"/>
          <w:i/>
        </w:rPr>
        <w:t xml:space="preserve"> </w:t>
      </w:r>
      <w:r w:rsidRPr="00F0074D">
        <w:rPr>
          <w:rFonts w:cs="Arial"/>
        </w:rPr>
        <w:t>– Przejście do poprzedniego formularza o nazwie „</w:t>
      </w:r>
      <w:r w:rsidR="000905DB" w:rsidRPr="00F0074D">
        <w:rPr>
          <w:rFonts w:cs="Arial"/>
        </w:rPr>
        <w:t>Formularz wyboru operacji</w:t>
      </w:r>
      <w:r w:rsidRPr="00F0074D">
        <w:rPr>
          <w:rFonts w:cs="Arial"/>
        </w:rPr>
        <w:t>”</w:t>
      </w:r>
    </w:p>
    <w:p w14:paraId="5BB3FF9C" w14:textId="77777777" w:rsidR="00994987" w:rsidRPr="00F0074D" w:rsidRDefault="00994987" w:rsidP="00017BE6">
      <w:pPr>
        <w:jc w:val="left"/>
        <w:rPr>
          <w:rFonts w:cs="Arial"/>
          <w:b/>
        </w:rPr>
      </w:pPr>
    </w:p>
    <w:p w14:paraId="2361F8DD" w14:textId="77777777" w:rsidR="00420FB2" w:rsidRPr="00F0074D" w:rsidRDefault="00420FB2" w:rsidP="00420FB2">
      <w:pPr>
        <w:jc w:val="left"/>
        <w:rPr>
          <w:rFonts w:cs="Arial"/>
          <w:b/>
        </w:rPr>
      </w:pPr>
      <w:r w:rsidRPr="00F0074D">
        <w:rPr>
          <w:rFonts w:cs="Arial"/>
          <w:b/>
        </w:rPr>
        <w:t xml:space="preserve">Nowy formularz na czytniku: „Pozycje </w:t>
      </w:r>
      <w:r w:rsidR="004A6976" w:rsidRPr="00F0074D">
        <w:rPr>
          <w:rFonts w:cs="Arial"/>
          <w:b/>
        </w:rPr>
        <w:t>pola spisowego</w:t>
      </w:r>
      <w:r w:rsidRPr="00F0074D">
        <w:rPr>
          <w:rFonts w:cs="Arial"/>
          <w:b/>
        </w:rPr>
        <w:t>”</w:t>
      </w:r>
    </w:p>
    <w:p w14:paraId="0094ED10" w14:textId="77777777" w:rsidR="00DC31AA" w:rsidRPr="00F0074D" w:rsidRDefault="00211C78" w:rsidP="002F376D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1E10BEFA">
          <v:shape id="_x0000_s1517" type="#_x0000_t109" style="position:absolute;margin-left:42.6pt;margin-top:6.3pt;width:396pt;height:258.3pt;z-index:81">
            <v:textbox style="mso-next-textbox:#_x0000_s1517">
              <w:txbxContent>
                <w:p w14:paraId="34A68C01" w14:textId="77777777" w:rsidR="00211C78" w:rsidRPr="00C20244" w:rsidRDefault="006730D2" w:rsidP="00211C7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Pozycje </w:t>
                  </w:r>
                  <w:r w:rsidR="004A6976" w:rsidRPr="00994987">
                    <w:rPr>
                      <w:b/>
                      <w:color w:val="FF0000"/>
                    </w:rPr>
                    <w:t>pola spisowego</w:t>
                  </w:r>
                </w:p>
                <w:p w14:paraId="7455CEB6" w14:textId="77777777" w:rsidR="001D47AE" w:rsidRDefault="007F4610" w:rsidP="00211C78">
                  <w:r>
                    <w:t>Magazyn:</w:t>
                  </w:r>
                  <w:r w:rsidR="000F753F">
                    <w:t xml:space="preserve">                  Pole spis.</w:t>
                  </w:r>
                </w:p>
                <w:p w14:paraId="1AE81FD8" w14:textId="77777777" w:rsidR="005E62E0" w:rsidRDefault="00603E99" w:rsidP="00211C78">
                  <w:r>
                    <w:t>Etykieta\</w:t>
                  </w:r>
                  <w:r w:rsidR="00165CD1">
                    <w:t>Indeks</w:t>
                  </w:r>
                  <w:r w:rsidR="00211C78">
                    <w:t>:</w:t>
                  </w:r>
                  <w:r w:rsidR="00165CD1">
                    <w:t xml:space="preserve">       </w:t>
                  </w:r>
                  <w:r w:rsidR="005C02CA">
                    <w:t xml:space="preserve">      </w:t>
                  </w:r>
                  <w:r w:rsidR="00165CD1">
                    <w:t>Nazwa:</w:t>
                  </w:r>
                  <w:r w:rsidR="00DD1538">
                    <w:t xml:space="preserve">                                             J.m.</w:t>
                  </w:r>
                </w:p>
                <w:p w14:paraId="561A6188" w14:textId="77777777" w:rsidR="00731EDF" w:rsidRDefault="00731EDF" w:rsidP="00211C78"/>
                <w:p w14:paraId="4D1C83DC" w14:textId="77777777" w:rsidR="00211C78" w:rsidRDefault="00736579" w:rsidP="00211C78">
                  <w:r>
                    <w:t>Lokalizacja</w:t>
                  </w:r>
                  <w:r w:rsidR="009129DC">
                    <w:t xml:space="preserve">:          </w:t>
                  </w:r>
                  <w:r w:rsidR="00F67A63">
                    <w:t>Ilość:</w:t>
                  </w:r>
                </w:p>
                <w:p w14:paraId="59FB6683" w14:textId="77777777" w:rsidR="009129DC" w:rsidRDefault="009129DC" w:rsidP="00211C78"/>
                <w:p w14:paraId="1C989665" w14:textId="77777777" w:rsidR="00211C78" w:rsidRDefault="00F70D45" w:rsidP="00211C78">
                  <w:r>
                    <w:t>Odmiana</w:t>
                  </w:r>
                  <w:r w:rsidR="00211C78">
                    <w:t>:</w:t>
                  </w:r>
                </w:p>
                <w:p w14:paraId="24CE5C43" w14:textId="77777777" w:rsidR="00211C78" w:rsidRDefault="00C74009" w:rsidP="00211C78">
                  <w:r>
                    <w:t xml:space="preserve">Nr serii    </w:t>
                  </w:r>
                  <w:r w:rsidR="001869AA">
                    <w:t xml:space="preserve">                             </w:t>
                  </w:r>
                  <w:r>
                    <w:t>Nr kolejny</w:t>
                  </w:r>
                  <w:r w:rsidR="001869AA">
                    <w:t xml:space="preserve">                    Data ważn.</w:t>
                  </w:r>
                </w:p>
                <w:p w14:paraId="1BB63954" w14:textId="77777777" w:rsidR="00211C78" w:rsidRDefault="00211C78" w:rsidP="00211C78"/>
                <w:p w14:paraId="38C20DD4" w14:textId="77777777" w:rsidR="00211C78" w:rsidRPr="00C44890" w:rsidRDefault="00211C78" w:rsidP="00211C78">
                  <w:pPr>
                    <w:rPr>
                      <w:sz w:val="10"/>
                      <w:szCs w:val="10"/>
                    </w:rPr>
                  </w:pPr>
                </w:p>
                <w:p w14:paraId="07994E58" w14:textId="77777777" w:rsidR="00211C78" w:rsidRDefault="00211C78" w:rsidP="00211C78"/>
                <w:p w14:paraId="1F5F2EA8" w14:textId="77777777" w:rsidR="00211C78" w:rsidRDefault="00211C78" w:rsidP="00211C78"/>
                <w:p w14:paraId="218DAEB6" w14:textId="77777777" w:rsidR="00211C78" w:rsidRPr="00216D49" w:rsidRDefault="00211C78" w:rsidP="00211C78"/>
                <w:p w14:paraId="53744120" w14:textId="77777777" w:rsidR="00211C78" w:rsidRDefault="00211C78" w:rsidP="00211C78">
                  <w:r>
                    <w:t xml:space="preserve">       </w:t>
                  </w:r>
                </w:p>
              </w:txbxContent>
            </v:textbox>
          </v:shape>
        </w:pict>
      </w:r>
    </w:p>
    <w:p w14:paraId="6C5729D2" w14:textId="77777777" w:rsidR="00DC31AA" w:rsidRPr="00F0074D" w:rsidRDefault="0011174D" w:rsidP="002F376D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037B2CDA">
          <v:shape id="_x0000_s1531" type="#_x0000_t109" style="position:absolute;margin-left:102pt;margin-top:8.4pt;width:53.1pt;height:16.8pt;z-index:85">
            <v:textbox style="mso-next-textbox:#_x0000_s1531">
              <w:txbxContent>
                <w:p w14:paraId="68A74A3B" w14:textId="77777777" w:rsidR="00211C78" w:rsidRPr="00347BDB" w:rsidRDefault="00211C78" w:rsidP="00211C78"/>
              </w:txbxContent>
            </v:textbox>
          </v:shape>
        </w:pict>
      </w:r>
      <w:r w:rsidR="000F753F" w:rsidRPr="00F0074D">
        <w:rPr>
          <w:rFonts w:cs="Arial"/>
          <w:noProof/>
        </w:rPr>
        <w:pict w14:anchorId="27746B3B">
          <v:shape id="_x0000_s1547" type="#_x0000_t109" style="position:absolute;margin-left:3in;margin-top:7.5pt;width:53.1pt;height:16.8pt;z-index:95">
            <v:textbox style="mso-next-textbox:#_x0000_s1547">
              <w:txbxContent>
                <w:p w14:paraId="78C01E86" w14:textId="77777777" w:rsidR="000F753F" w:rsidRPr="00347BDB" w:rsidRDefault="000F753F" w:rsidP="00211C78"/>
              </w:txbxContent>
            </v:textbox>
          </v:shape>
        </w:pict>
      </w:r>
    </w:p>
    <w:p w14:paraId="66EC412B" w14:textId="77777777" w:rsidR="00DC31AA" w:rsidRPr="00F0074D" w:rsidRDefault="00B05883" w:rsidP="002F376D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38428D93">
          <v:line id="_x0000_s1534" style="position:absolute;z-index:87" from="42.9pt,6.6pt" to="437.4pt,6.6pt"/>
        </w:pict>
      </w:r>
    </w:p>
    <w:p w14:paraId="108CF8F3" w14:textId="77777777" w:rsidR="00DC31AA" w:rsidRPr="00F0074D" w:rsidRDefault="00BF7512" w:rsidP="002F376D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6C3E23C1">
          <v:shape id="_x0000_s1536" type="#_x0000_t109" style="position:absolute;margin-left:372pt;margin-top:5.1pt;width:56.4pt;height:16.2pt;z-index:89">
            <v:textbox style="mso-next-textbox:#_x0000_s1536">
              <w:txbxContent>
                <w:p w14:paraId="26FECBCA" w14:textId="77777777" w:rsidR="00736579" w:rsidRPr="00347BDB" w:rsidRDefault="00736579" w:rsidP="00211C78"/>
              </w:txbxContent>
            </v:textbox>
          </v:shape>
        </w:pict>
      </w:r>
      <w:r w:rsidRPr="00F0074D">
        <w:rPr>
          <w:rFonts w:cs="Arial"/>
          <w:noProof/>
        </w:rPr>
        <w:pict w14:anchorId="26EE9DC6">
          <v:shape id="_x0000_s1535" type="#_x0000_t109" style="position:absolute;margin-left:171.3pt;margin-top:5.1pt;width:199.5pt;height:16.2pt;z-index:88">
            <v:textbox style="mso-next-textbox:#_x0000_s1535">
              <w:txbxContent>
                <w:p w14:paraId="43953559" w14:textId="77777777" w:rsidR="00165CD1" w:rsidRPr="00347BDB" w:rsidRDefault="00165CD1" w:rsidP="00211C78"/>
              </w:txbxContent>
            </v:textbox>
          </v:shape>
        </w:pict>
      </w:r>
      <w:r w:rsidRPr="00F0074D">
        <w:rPr>
          <w:rFonts w:cs="Arial"/>
          <w:noProof/>
        </w:rPr>
        <w:pict w14:anchorId="2B2775BF">
          <v:shape id="_x0000_s1529" type="#_x0000_t109" style="position:absolute;margin-left:49.8pt;margin-top:5.1pt;width:121.5pt;height:16.2pt;z-index:83">
            <v:textbox style="mso-next-textbox:#_x0000_s1529">
              <w:txbxContent>
                <w:p w14:paraId="1715320E" w14:textId="77777777" w:rsidR="00211C78" w:rsidRPr="00347BDB" w:rsidRDefault="00211C78" w:rsidP="00211C78"/>
              </w:txbxContent>
            </v:textbox>
          </v:shape>
        </w:pict>
      </w:r>
    </w:p>
    <w:p w14:paraId="0B372C17" w14:textId="77777777" w:rsidR="00DC31AA" w:rsidRPr="00F0074D" w:rsidRDefault="00DC31AA" w:rsidP="002F376D">
      <w:pPr>
        <w:jc w:val="left"/>
        <w:rPr>
          <w:rFonts w:cs="Arial"/>
        </w:rPr>
      </w:pPr>
    </w:p>
    <w:p w14:paraId="5EA32F77" w14:textId="77777777" w:rsidR="00DC31AA" w:rsidRPr="00F0074D" w:rsidRDefault="00F67A63" w:rsidP="002F376D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23DCD86F">
          <v:shape id="_x0000_s1539" type="#_x0000_t109" style="position:absolute;margin-left:134.7pt;margin-top:5.7pt;width:90.9pt;height:16.8pt;z-index:90">
            <v:textbox style="mso-next-textbox:#_x0000_s1539">
              <w:txbxContent>
                <w:p w14:paraId="44276F35" w14:textId="77777777" w:rsidR="00F67A63" w:rsidRPr="00347BDB" w:rsidRDefault="00F67A63" w:rsidP="00211C78"/>
              </w:txbxContent>
            </v:textbox>
          </v:shape>
        </w:pict>
      </w:r>
      <w:r w:rsidR="009129DC" w:rsidRPr="00F0074D">
        <w:rPr>
          <w:rFonts w:cs="Arial"/>
          <w:noProof/>
        </w:rPr>
        <w:pict w14:anchorId="6A67EF11">
          <v:shape id="_x0000_s1530" type="#_x0000_t109" style="position:absolute;margin-left:51.9pt;margin-top:6pt;width:81pt;height:16.8pt;z-index:84">
            <v:textbox style="mso-next-textbox:#_x0000_s1530">
              <w:txbxContent>
                <w:p w14:paraId="0D8FF23A" w14:textId="77777777" w:rsidR="00211C78" w:rsidRPr="00347BDB" w:rsidRDefault="00211C78" w:rsidP="00211C78"/>
              </w:txbxContent>
            </v:textbox>
          </v:shape>
        </w:pict>
      </w:r>
    </w:p>
    <w:p w14:paraId="3560E284" w14:textId="77777777" w:rsidR="00DC31AA" w:rsidRPr="00F0074D" w:rsidRDefault="00F70D45" w:rsidP="002F376D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304B49BA">
          <v:shape id="_x0000_s1540" type="#_x0000_t109" style="position:absolute;margin-left:102.9pt;margin-top:10.8pt;width:81pt;height:16.8pt;z-index:91">
            <v:textbox style="mso-next-textbox:#_x0000_s1540">
              <w:txbxContent>
                <w:p w14:paraId="468CB924" w14:textId="77777777" w:rsidR="00F70D45" w:rsidRPr="00347BDB" w:rsidRDefault="00F70D45" w:rsidP="00211C78"/>
              </w:txbxContent>
            </v:textbox>
          </v:shape>
        </w:pict>
      </w:r>
    </w:p>
    <w:p w14:paraId="60DEA636" w14:textId="77777777" w:rsidR="00DC31AA" w:rsidRPr="00F0074D" w:rsidRDefault="00DC31AA" w:rsidP="002F376D">
      <w:pPr>
        <w:jc w:val="left"/>
        <w:rPr>
          <w:rFonts w:cs="Arial"/>
        </w:rPr>
      </w:pPr>
    </w:p>
    <w:p w14:paraId="589B51AA" w14:textId="77777777" w:rsidR="00DC31AA" w:rsidRPr="00F0074D" w:rsidRDefault="001869AA" w:rsidP="002F376D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53582349">
          <v:shape id="_x0000_s1546" type="#_x0000_t109" style="position:absolute;margin-left:317.4pt;margin-top:6.9pt;width:99pt;height:16.8pt;z-index:94">
            <v:textbox style="mso-next-textbox:#_x0000_s1546">
              <w:txbxContent>
                <w:p w14:paraId="664B004B" w14:textId="77777777" w:rsidR="001869AA" w:rsidRPr="00347BDB" w:rsidRDefault="001869AA" w:rsidP="00211C78"/>
              </w:txbxContent>
            </v:textbox>
          </v:shape>
        </w:pict>
      </w:r>
      <w:r w:rsidR="00C74009" w:rsidRPr="00F0074D">
        <w:rPr>
          <w:rFonts w:cs="Arial"/>
          <w:noProof/>
        </w:rPr>
        <w:pict w14:anchorId="774E82A1">
          <v:shape id="_x0000_s1545" type="#_x0000_t109" style="position:absolute;margin-left:196.5pt;margin-top:6.9pt;width:112.5pt;height:16.8pt;z-index:93">
            <v:textbox style="mso-next-textbox:#_x0000_s1545">
              <w:txbxContent>
                <w:p w14:paraId="3B30BE36" w14:textId="77777777" w:rsidR="00C74009" w:rsidRPr="00347BDB" w:rsidRDefault="00C74009" w:rsidP="00211C78"/>
              </w:txbxContent>
            </v:textbox>
          </v:shape>
        </w:pict>
      </w:r>
      <w:r w:rsidR="00C74009" w:rsidRPr="00F0074D">
        <w:rPr>
          <w:rFonts w:cs="Arial"/>
          <w:noProof/>
        </w:rPr>
        <w:pict w14:anchorId="19F655E6">
          <v:shape id="_x0000_s1544" type="#_x0000_t109" style="position:absolute;margin-left:51.9pt;margin-top:6.9pt;width:140.4pt;height:16.8pt;z-index:92">
            <v:textbox style="mso-next-textbox:#_x0000_s1544">
              <w:txbxContent>
                <w:p w14:paraId="41C97AAE" w14:textId="77777777" w:rsidR="00C74009" w:rsidRPr="00347BDB" w:rsidRDefault="00C74009" w:rsidP="00211C78"/>
              </w:txbxContent>
            </v:textbox>
          </v:shape>
        </w:pict>
      </w:r>
    </w:p>
    <w:p w14:paraId="5998BDC0" w14:textId="77777777" w:rsidR="00DC31AA" w:rsidRPr="00F0074D" w:rsidRDefault="00D62AFC" w:rsidP="002F376D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1A4A1254">
          <v:shape id="_x0000_s1532" type="#_x0000_t109" style="position:absolute;margin-left:305.4pt;margin-top:19.8pt;width:99.6pt;height:24.45pt;z-index:86">
            <v:textbox style="mso-next-textbox:#_x0000_s1532">
              <w:txbxContent>
                <w:p w14:paraId="445A9E75" w14:textId="77777777" w:rsidR="00211C78" w:rsidRDefault="00D20F13" w:rsidP="00211C78">
                  <w:pPr>
                    <w:jc w:val="center"/>
                  </w:pPr>
                  <w:r w:rsidRPr="00D20F13">
                    <w:rPr>
                      <w:highlight w:val="magenta"/>
                    </w:rPr>
                    <w:t>WPROWADŹ</w:t>
                  </w:r>
                </w:p>
              </w:txbxContent>
            </v:textbox>
          </v:shape>
        </w:pict>
      </w:r>
    </w:p>
    <w:p w14:paraId="53B4442B" w14:textId="77777777" w:rsidR="00DC31AA" w:rsidRPr="00F0074D" w:rsidRDefault="00216D49" w:rsidP="002F376D">
      <w:pPr>
        <w:jc w:val="left"/>
        <w:rPr>
          <w:rFonts w:cs="Arial"/>
        </w:rPr>
      </w:pPr>
      <w:r>
        <w:rPr>
          <w:rFonts w:cs="Arial"/>
          <w:noProof/>
        </w:rPr>
        <w:pict w14:anchorId="26ADD5B7">
          <v:shape id="_x0000_s1746" type="#_x0000_t109" style="position:absolute;margin-left:193.8pt;margin-top:1.2pt;width:90pt;height:24.45pt;z-index:140">
            <v:textbox style="mso-next-textbox:#_x0000_s1746">
              <w:txbxContent>
                <w:p w14:paraId="4D7C0CE1" w14:textId="77777777" w:rsidR="00216D49" w:rsidRDefault="00216D49" w:rsidP="00211C78">
                  <w:pPr>
                    <w:jc w:val="center"/>
                  </w:pPr>
                  <w:r>
                    <w:t>WYJŚCIE</w:t>
                  </w:r>
                </w:p>
              </w:txbxContent>
            </v:textbox>
          </v:shape>
        </w:pict>
      </w:r>
      <w:r w:rsidRPr="00F0074D">
        <w:rPr>
          <w:rFonts w:cs="Arial"/>
          <w:noProof/>
        </w:rPr>
        <w:pict w14:anchorId="75ECA5F8">
          <v:shape id="_x0000_s1521" type="#_x0000_t109" style="position:absolute;margin-left:78.3pt;margin-top:.6pt;width:90pt;height:24.45pt;z-index:82">
            <v:textbox style="mso-next-textbox:#_x0000_s1521">
              <w:txbxContent>
                <w:p w14:paraId="11A8CCD5" w14:textId="77777777" w:rsidR="00211C78" w:rsidRDefault="00D20F13" w:rsidP="00211C78">
                  <w:pPr>
                    <w:jc w:val="center"/>
                  </w:pPr>
                  <w:r w:rsidRPr="00D20F13">
                    <w:rPr>
                      <w:highlight w:val="magenta"/>
                    </w:rPr>
                    <w:t>OPCJE</w:t>
                  </w:r>
                </w:p>
              </w:txbxContent>
            </v:textbox>
          </v:shape>
        </w:pict>
      </w:r>
    </w:p>
    <w:p w14:paraId="45A80228" w14:textId="77777777" w:rsidR="00DC31AA" w:rsidRPr="00F0074D" w:rsidRDefault="00DC31AA" w:rsidP="002F376D">
      <w:pPr>
        <w:jc w:val="left"/>
        <w:rPr>
          <w:rFonts w:cs="Arial"/>
        </w:rPr>
      </w:pPr>
    </w:p>
    <w:p w14:paraId="59679EE2" w14:textId="77777777" w:rsidR="00DC31AA" w:rsidRPr="00F0074D" w:rsidRDefault="00DC31AA" w:rsidP="002F376D">
      <w:pPr>
        <w:jc w:val="left"/>
        <w:rPr>
          <w:rFonts w:cs="Arial"/>
        </w:rPr>
      </w:pPr>
    </w:p>
    <w:p w14:paraId="77472295" w14:textId="77777777" w:rsidR="00105A2C" w:rsidRPr="00F0074D" w:rsidRDefault="00105A2C" w:rsidP="00105A2C">
      <w:pPr>
        <w:jc w:val="left"/>
        <w:rPr>
          <w:rFonts w:cs="Arial"/>
          <w:b/>
          <w:i/>
        </w:rPr>
      </w:pPr>
    </w:p>
    <w:p w14:paraId="7F06B033" w14:textId="77777777" w:rsidR="00105A2C" w:rsidRPr="00F0074D" w:rsidRDefault="00105A2C" w:rsidP="00105A2C">
      <w:pPr>
        <w:jc w:val="left"/>
        <w:rPr>
          <w:rFonts w:cs="Arial"/>
          <w:b/>
          <w:i/>
        </w:rPr>
      </w:pPr>
      <w:r w:rsidRPr="00F0074D">
        <w:rPr>
          <w:rFonts w:cs="Arial"/>
          <w:b/>
          <w:i/>
        </w:rPr>
        <w:t>Opis pól i przycisków:</w:t>
      </w:r>
    </w:p>
    <w:p w14:paraId="3EA2A151" w14:textId="77777777" w:rsidR="006132F3" w:rsidRPr="00F0074D" w:rsidRDefault="006132F3" w:rsidP="006132F3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Magazyn – </w:t>
      </w:r>
      <w:r w:rsidRPr="00F0074D">
        <w:rPr>
          <w:rFonts w:cs="Arial"/>
        </w:rPr>
        <w:t>Magazyn dla arkusza. Pole nie edytowalne, nie można zadawać zapytań.</w:t>
      </w:r>
    </w:p>
    <w:p w14:paraId="001385F5" w14:textId="77777777" w:rsidR="00126520" w:rsidRPr="00F0074D" w:rsidRDefault="00126520" w:rsidP="00126520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Pole spisowe – </w:t>
      </w:r>
      <w:r w:rsidRPr="00F0074D">
        <w:rPr>
          <w:rFonts w:cs="Arial"/>
        </w:rPr>
        <w:t>Pole spisowa dla arkusza. Pole nie edytowalne, nie można zadawać zapytań</w:t>
      </w:r>
    </w:p>
    <w:p w14:paraId="0806C034" w14:textId="77777777" w:rsidR="006132F3" w:rsidRPr="00F0074D" w:rsidRDefault="009E0481" w:rsidP="006132F3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lastRenderedPageBreak/>
        <w:t>Etykieta\</w:t>
      </w:r>
      <w:r w:rsidR="000F54D0" w:rsidRPr="00F0074D">
        <w:rPr>
          <w:rFonts w:cs="Arial"/>
          <w:i/>
        </w:rPr>
        <w:t xml:space="preserve">Indeks – </w:t>
      </w:r>
      <w:r w:rsidR="00DE3241" w:rsidRPr="00F0074D">
        <w:rPr>
          <w:rFonts w:cs="Arial"/>
        </w:rPr>
        <w:t>Po wejściu na formularz, kursor ustawia się w tym polu. Pole przystoso</w:t>
      </w:r>
      <w:r w:rsidR="00FC4408" w:rsidRPr="00F0074D">
        <w:rPr>
          <w:rFonts w:cs="Arial"/>
        </w:rPr>
        <w:t>wane do użycia skanera czytnika – kodu etykiety. Po zaczytaniu kodu etykiety</w:t>
      </w:r>
      <w:r w:rsidR="00247B25" w:rsidRPr="00F0074D">
        <w:rPr>
          <w:rFonts w:cs="Arial"/>
        </w:rPr>
        <w:t>,</w:t>
      </w:r>
      <w:r w:rsidR="00FC4408" w:rsidRPr="00F0074D">
        <w:rPr>
          <w:rFonts w:cs="Arial"/>
        </w:rPr>
        <w:t xml:space="preserve"> w polu pojawia się symbol indeksu </w:t>
      </w:r>
      <w:r w:rsidR="00603E99" w:rsidRPr="00F0074D">
        <w:rPr>
          <w:rFonts w:cs="Arial"/>
        </w:rPr>
        <w:t>asortymentu związanego z numerem etykiety.</w:t>
      </w:r>
      <w:r w:rsidR="00F35088" w:rsidRPr="00F0074D">
        <w:rPr>
          <w:rFonts w:cs="Arial"/>
        </w:rPr>
        <w:t xml:space="preserve"> Po dwukrotnym kliknięciu w pole – otwiera się do edycji i wprowadzenia kodu etykiety ręcznie.</w:t>
      </w:r>
      <w:r w:rsidR="005C02CA" w:rsidRPr="00F0074D">
        <w:rPr>
          <w:rFonts w:cs="Arial"/>
        </w:rPr>
        <w:t xml:space="preserve"> Po wprowadzeniu numeru z klawiatury i naciśnięciu </w:t>
      </w:r>
      <w:r w:rsidR="000002B4" w:rsidRPr="00F0074D">
        <w:rPr>
          <w:rFonts w:cs="Arial"/>
        </w:rPr>
        <w:t xml:space="preserve">przycisku </w:t>
      </w:r>
      <w:r w:rsidR="00D62AFC" w:rsidRPr="00F0074D">
        <w:rPr>
          <w:rFonts w:cs="Arial"/>
        </w:rPr>
        <w:t>ENTER na klawiaturze czytnika</w:t>
      </w:r>
      <w:r w:rsidR="000002B4" w:rsidRPr="00F0074D">
        <w:rPr>
          <w:rFonts w:cs="Arial"/>
        </w:rPr>
        <w:t xml:space="preserve"> – zaczytanie indeksu analogiczne, jak przy skanowaniu. Jeśli wprowadzony ręcznie kod się </w:t>
      </w:r>
      <w:r w:rsidR="00EE0CD1" w:rsidRPr="00F0074D">
        <w:rPr>
          <w:rFonts w:cs="Arial"/>
        </w:rPr>
        <w:t>nie</w:t>
      </w:r>
      <w:r w:rsidR="000002B4" w:rsidRPr="00F0074D">
        <w:rPr>
          <w:rFonts w:cs="Arial"/>
        </w:rPr>
        <w:t xml:space="preserve"> zgadza – obsługa </w:t>
      </w:r>
      <w:r w:rsidR="007E6D36" w:rsidRPr="00F0074D">
        <w:rPr>
          <w:rFonts w:cs="Arial"/>
        </w:rPr>
        <w:t xml:space="preserve">czytelnym </w:t>
      </w:r>
      <w:r w:rsidR="000002B4" w:rsidRPr="00F0074D">
        <w:rPr>
          <w:rFonts w:cs="Arial"/>
        </w:rPr>
        <w:t>komunikatem.</w:t>
      </w:r>
      <w:r w:rsidR="0008527A" w:rsidRPr="00F0074D">
        <w:rPr>
          <w:rFonts w:cs="Arial"/>
        </w:rPr>
        <w:t xml:space="preserve"> </w:t>
      </w:r>
    </w:p>
    <w:p w14:paraId="06084737" w14:textId="77777777" w:rsidR="0004777F" w:rsidRPr="00F0074D" w:rsidRDefault="0004777F" w:rsidP="006132F3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Nazwa  – </w:t>
      </w:r>
      <w:r w:rsidRPr="00F0074D">
        <w:rPr>
          <w:rFonts w:cs="Arial"/>
        </w:rPr>
        <w:t>Nazwa indeksu.</w:t>
      </w:r>
      <w:r w:rsidR="00111CD2" w:rsidRPr="00F0074D">
        <w:rPr>
          <w:rFonts w:cs="Arial"/>
        </w:rPr>
        <w:t xml:space="preserve"> Pole nie edycyjne. Nie można zadawać zapytań. Pole wypełnia się po zaczytaniu kodu etykiety w polu ETYKIETA\INDEKS</w:t>
      </w:r>
      <w:r w:rsidR="00C168B9" w:rsidRPr="00F0074D">
        <w:rPr>
          <w:rFonts w:cs="Arial"/>
        </w:rPr>
        <w:t>.</w:t>
      </w:r>
    </w:p>
    <w:p w14:paraId="06A0AC38" w14:textId="77777777" w:rsidR="006A4342" w:rsidRPr="00F0074D" w:rsidRDefault="00D8613D" w:rsidP="006A4342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J.m.  – </w:t>
      </w:r>
      <w:r w:rsidRPr="00F0074D">
        <w:rPr>
          <w:rFonts w:cs="Arial"/>
        </w:rPr>
        <w:t>Jednostka miary indeksu.</w:t>
      </w:r>
      <w:r w:rsidR="006A4342" w:rsidRPr="00F0074D">
        <w:rPr>
          <w:rFonts w:cs="Arial"/>
        </w:rPr>
        <w:t xml:space="preserve"> Pole nie edycyjne. Nie można zadawać zapytań. Pole wypełnia się po zaczytaniu kodu etykiety w polu ETYKIETA\INDEKS. Jednostka magazynowa indeksu.</w:t>
      </w:r>
    </w:p>
    <w:p w14:paraId="5CFB9A35" w14:textId="77777777" w:rsidR="00DC31AA" w:rsidRPr="00F0074D" w:rsidRDefault="002A2895" w:rsidP="00D7675F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Lokalizacja  – </w:t>
      </w:r>
      <w:r w:rsidR="00EE0CD1" w:rsidRPr="00F0074D">
        <w:rPr>
          <w:rFonts w:cs="Arial"/>
        </w:rPr>
        <w:t xml:space="preserve">Pole przystosowane do użycia skanera czytnika – kodu lokalizacji. Po zaczytaniu </w:t>
      </w:r>
      <w:r w:rsidR="00D7675F" w:rsidRPr="00F0074D">
        <w:rPr>
          <w:rFonts w:cs="Arial"/>
        </w:rPr>
        <w:t>skanerem</w:t>
      </w:r>
      <w:r w:rsidR="00EE0CD1" w:rsidRPr="00F0074D">
        <w:rPr>
          <w:rFonts w:cs="Arial"/>
        </w:rPr>
        <w:t xml:space="preserve"> lokalizacji, w polu pojawia się </w:t>
      </w:r>
      <w:r w:rsidR="00D7675F" w:rsidRPr="00F0074D">
        <w:rPr>
          <w:rFonts w:cs="Arial"/>
        </w:rPr>
        <w:t>kod</w:t>
      </w:r>
      <w:r w:rsidR="00EE0CD1" w:rsidRPr="00F0074D">
        <w:rPr>
          <w:rFonts w:cs="Arial"/>
        </w:rPr>
        <w:t xml:space="preserve"> lokalizacji. Po dwukrotnym kliknięciu w pole – otwiera się do edycji i </w:t>
      </w:r>
      <w:r w:rsidR="00D7675F" w:rsidRPr="00F0074D">
        <w:rPr>
          <w:rFonts w:cs="Arial"/>
        </w:rPr>
        <w:t xml:space="preserve">umożliwia </w:t>
      </w:r>
      <w:r w:rsidR="00EE0CD1" w:rsidRPr="00F0074D">
        <w:rPr>
          <w:rFonts w:cs="Arial"/>
        </w:rPr>
        <w:t>wprowadzeni</w:t>
      </w:r>
      <w:r w:rsidR="00D7675F" w:rsidRPr="00F0074D">
        <w:rPr>
          <w:rFonts w:cs="Arial"/>
        </w:rPr>
        <w:t>e</w:t>
      </w:r>
      <w:r w:rsidR="00EE0CD1" w:rsidRPr="00F0074D">
        <w:rPr>
          <w:rFonts w:cs="Arial"/>
        </w:rPr>
        <w:t xml:space="preserve"> kodu </w:t>
      </w:r>
      <w:r w:rsidR="000917EC" w:rsidRPr="00F0074D">
        <w:rPr>
          <w:rFonts w:cs="Arial"/>
        </w:rPr>
        <w:t>lokalizacji</w:t>
      </w:r>
      <w:r w:rsidR="00EE0CD1" w:rsidRPr="00F0074D">
        <w:rPr>
          <w:rFonts w:cs="Arial"/>
        </w:rPr>
        <w:t xml:space="preserve"> ręcznie. Po wprowadzeniu numeru z klawiatury i naciśnięciu przycisku </w:t>
      </w:r>
      <w:r w:rsidR="000917EC" w:rsidRPr="00F0074D">
        <w:rPr>
          <w:rFonts w:cs="Arial"/>
        </w:rPr>
        <w:t>ENTER na klawiaturze czytnika</w:t>
      </w:r>
      <w:r w:rsidR="00EE0CD1" w:rsidRPr="00F0074D">
        <w:rPr>
          <w:rFonts w:cs="Arial"/>
        </w:rPr>
        <w:t xml:space="preserve"> – zaczytanie </w:t>
      </w:r>
      <w:r w:rsidR="0008527A" w:rsidRPr="00F0074D">
        <w:rPr>
          <w:rFonts w:cs="Arial"/>
        </w:rPr>
        <w:t xml:space="preserve">lokalizacji </w:t>
      </w:r>
      <w:r w:rsidR="00EE0CD1" w:rsidRPr="00F0074D">
        <w:rPr>
          <w:rFonts w:cs="Arial"/>
        </w:rPr>
        <w:t>analogiczne, jak przy skanowaniu. Jeśli wprowadzony ręcznie kod się nie zgadza – obsługa czytelnym komunikatem.</w:t>
      </w:r>
    </w:p>
    <w:p w14:paraId="3B57BDF0" w14:textId="77777777" w:rsidR="00CF1C37" w:rsidRPr="00F0074D" w:rsidRDefault="00CF1C37" w:rsidP="00CF1C37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Odmiana  – </w:t>
      </w:r>
      <w:r w:rsidRPr="00F0074D">
        <w:rPr>
          <w:rFonts w:cs="Arial"/>
        </w:rPr>
        <w:t>Pole nie edycyjne. Brak możliwości wyszukania za pomocą zapytania. Pole opisujące cechę stanu magazynowego.</w:t>
      </w:r>
    </w:p>
    <w:p w14:paraId="301E69EB" w14:textId="77777777" w:rsidR="00892B13" w:rsidRPr="00F0074D" w:rsidRDefault="00892B13" w:rsidP="00D7675F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Numer serii  – </w:t>
      </w:r>
      <w:r w:rsidRPr="00F0074D">
        <w:rPr>
          <w:rFonts w:cs="Arial"/>
        </w:rPr>
        <w:t>Pole nie edycyjne. Brak możliwości wyszukania za pomocą zapytania. Pole opisujące cechę stanu magazynowego.</w:t>
      </w:r>
    </w:p>
    <w:p w14:paraId="19D22C06" w14:textId="77777777" w:rsidR="00892B13" w:rsidRPr="00F0074D" w:rsidRDefault="00892B13" w:rsidP="00892B13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Numer kolejny  – </w:t>
      </w:r>
      <w:r w:rsidRPr="00F0074D">
        <w:rPr>
          <w:rFonts w:cs="Arial"/>
        </w:rPr>
        <w:t>Pole nie edycyjne. Brak możliwości wyszukania za pomocą zapytania. Pole opisujące cechę stanu magazynowego.</w:t>
      </w:r>
    </w:p>
    <w:p w14:paraId="2EEF98E1" w14:textId="77777777" w:rsidR="00892B13" w:rsidRPr="00F0074D" w:rsidRDefault="00892B13" w:rsidP="00892B13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Data ważności  – </w:t>
      </w:r>
      <w:r w:rsidRPr="00F0074D">
        <w:rPr>
          <w:rFonts w:cs="Arial"/>
        </w:rPr>
        <w:t>Pole nie edycyjne. Brak możliwości wyszukania za pomocą zapytania. Pole opisujące cechę stanu magazynowego.</w:t>
      </w:r>
    </w:p>
    <w:p w14:paraId="38C8BA25" w14:textId="77777777" w:rsidR="00201BC1" w:rsidRPr="00201BC1" w:rsidRDefault="0005538E" w:rsidP="00D7675F">
      <w:pPr>
        <w:numPr>
          <w:ilvl w:val="0"/>
          <w:numId w:val="20"/>
        </w:numPr>
        <w:rPr>
          <w:rFonts w:cs="Arial"/>
          <w:highlight w:val="magenta"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</w:t>
      </w:r>
      <w:r w:rsidR="00F47E32" w:rsidRPr="00F47E32">
        <w:rPr>
          <w:rFonts w:cs="Arial"/>
          <w:i/>
          <w:highlight w:val="magenta"/>
        </w:rPr>
        <w:t>WPROWADŹ</w:t>
      </w:r>
      <w:r w:rsidRPr="00F0074D">
        <w:rPr>
          <w:rFonts w:cs="Arial"/>
        </w:rPr>
        <w:t xml:space="preserve"> – dodanie pozycji inwentaryzowanej. Formularz przechodzi w tryb wprowadzania kolejnej pozycji, a kursor ustawia się w polu Etykieta\indeks.</w:t>
      </w:r>
      <w:r w:rsidR="00050CCA">
        <w:rPr>
          <w:rFonts w:cs="Arial"/>
        </w:rPr>
        <w:t xml:space="preserve"> </w:t>
      </w:r>
    </w:p>
    <w:p w14:paraId="0799DF15" w14:textId="77777777" w:rsidR="003C0F6E" w:rsidRDefault="00050CCA" w:rsidP="00201BC1">
      <w:pPr>
        <w:ind w:left="360"/>
        <w:rPr>
          <w:rFonts w:cs="Arial"/>
          <w:highlight w:val="magenta"/>
        </w:rPr>
      </w:pPr>
      <w:r w:rsidRPr="00050CCA">
        <w:rPr>
          <w:rFonts w:cs="Arial"/>
          <w:highlight w:val="magenta"/>
        </w:rPr>
        <w:t xml:space="preserve">Po uzupełnieniu pola </w:t>
      </w:r>
      <w:r>
        <w:rPr>
          <w:rFonts w:cs="Arial"/>
          <w:highlight w:val="magenta"/>
        </w:rPr>
        <w:t>ILOŚĆ poprzez prowadzenie wartości i wciśnięcie ENTER z klawiatury czytnika, kursor staje na omawianym przycisku. W takim przypadku wciśnięcie drugi raz klawisza ENTER na czytniku powoduje uruchomienie przycisku.</w:t>
      </w:r>
    </w:p>
    <w:p w14:paraId="350FE09A" w14:textId="77777777" w:rsidR="00AC6A46" w:rsidRDefault="00AC6A46" w:rsidP="00AC6A46">
      <w:pPr>
        <w:numPr>
          <w:ilvl w:val="0"/>
          <w:numId w:val="20"/>
        </w:numPr>
        <w:pBdr>
          <w:bottom w:val="dotted" w:sz="24" w:space="1" w:color="auto"/>
        </w:pBdr>
        <w:rPr>
          <w:rFonts w:cs="Arial"/>
          <w:highlight w:val="magenta"/>
        </w:rPr>
      </w:pPr>
      <w:r w:rsidRPr="00470431">
        <w:rPr>
          <w:rFonts w:cs="Arial"/>
          <w:highlight w:val="magenta"/>
        </w:rPr>
        <w:t xml:space="preserve">Przycisk </w:t>
      </w:r>
      <w:r>
        <w:rPr>
          <w:rFonts w:cs="Arial"/>
          <w:highlight w:val="magenta"/>
        </w:rPr>
        <w:t xml:space="preserve">TABULATOR z klawiatury czytnika, powoduje przejście do kolejnych pól edycyjnych i skanowalnych w przód wyznaczonej nawigacji po polach. Skrót klawiszy TABULATOR + SHIFT powoduje przejście wstecz po polach. W momencie, gdy użytkownik </w:t>
      </w:r>
      <w:r>
        <w:rPr>
          <w:rFonts w:cs="Arial"/>
          <w:highlight w:val="magenta"/>
        </w:rPr>
        <w:lastRenderedPageBreak/>
        <w:t>korzystając z klawisza tabulacji stanie na pole – wartość wartość pola zostaje zachowane, ale istnieje możliwość wprowadzenia nowej wartości.</w:t>
      </w:r>
    </w:p>
    <w:p w14:paraId="3D2841B9" w14:textId="77777777" w:rsidR="00D20F13" w:rsidRPr="006467AF" w:rsidRDefault="00D20F13" w:rsidP="00D20F13">
      <w:pPr>
        <w:numPr>
          <w:ilvl w:val="0"/>
          <w:numId w:val="20"/>
        </w:numPr>
        <w:rPr>
          <w:rFonts w:cs="Arial"/>
          <w:highlight w:val="magenta"/>
        </w:rPr>
      </w:pPr>
      <w:r w:rsidRPr="006467AF">
        <w:rPr>
          <w:rFonts w:cs="Arial"/>
          <w:highlight w:val="magenta"/>
        </w:rPr>
        <w:t xml:space="preserve">Przycisk  </w:t>
      </w:r>
      <w:r w:rsidRPr="006467AF">
        <w:rPr>
          <w:rFonts w:cs="Arial"/>
          <w:i/>
          <w:highlight w:val="magenta"/>
        </w:rPr>
        <w:t>Opcje</w:t>
      </w:r>
      <w:r w:rsidRPr="006467AF">
        <w:rPr>
          <w:rFonts w:cs="Arial"/>
          <w:highlight w:val="magenta"/>
        </w:rPr>
        <w:t xml:space="preserve"> – Jeśli wywołania następuje przed wciśnięciem przycisku WPROWADŹ dodającego pozycję do dokumentu, to pojawia się menu z dwoma przyciskami: USUŃ POZYCJĘ, OSTATNIO WPROWADZONE oraz .WYJŚCIE.</w:t>
      </w:r>
    </w:p>
    <w:p w14:paraId="4C6E1E83" w14:textId="77777777" w:rsidR="00D20F13" w:rsidRPr="006467AF" w:rsidRDefault="00D20F13" w:rsidP="00D20F13">
      <w:pPr>
        <w:ind w:left="720"/>
        <w:rPr>
          <w:rFonts w:cs="Arial"/>
          <w:highlight w:val="magenta"/>
        </w:rPr>
      </w:pPr>
      <w:r w:rsidRPr="006467AF">
        <w:rPr>
          <w:rFonts w:cs="Arial"/>
          <w:highlight w:val="magenta"/>
        </w:rPr>
        <w:t>W przypadku wyboru USUŃ POZYCJĘ –usunięcie zaczytanej pozycji, czytnik wraca do formularza „</w:t>
      </w:r>
      <w:r w:rsidR="00D815E9" w:rsidRPr="006467AF">
        <w:rPr>
          <w:rFonts w:cs="Arial"/>
          <w:highlight w:val="magenta"/>
        </w:rPr>
        <w:t>Pozycje pola spisowego</w:t>
      </w:r>
      <w:r w:rsidRPr="006467AF">
        <w:rPr>
          <w:rFonts w:cs="Arial"/>
          <w:highlight w:val="magenta"/>
        </w:rPr>
        <w:t>” i jest gotowy do kolejnego zaczytania skanerem.</w:t>
      </w:r>
    </w:p>
    <w:p w14:paraId="37956C4B" w14:textId="77777777" w:rsidR="00D20F13" w:rsidRPr="006467AF" w:rsidRDefault="00D20F13" w:rsidP="00D20F13">
      <w:pPr>
        <w:ind w:left="708"/>
        <w:rPr>
          <w:rFonts w:cs="Arial"/>
          <w:highlight w:val="magenta"/>
        </w:rPr>
      </w:pPr>
      <w:r w:rsidRPr="006467AF">
        <w:rPr>
          <w:rFonts w:cs="Arial"/>
          <w:highlight w:val="magenta"/>
        </w:rPr>
        <w:t>W przypadku naciśnięcia przycisku WYJŚCIE – opuszczenie bieżącego menu i przejście do formularza „</w:t>
      </w:r>
      <w:r w:rsidR="000D754F">
        <w:rPr>
          <w:rFonts w:cs="Arial"/>
          <w:highlight w:val="magenta"/>
        </w:rPr>
        <w:t>Pozycje pola spisowego</w:t>
      </w:r>
      <w:r w:rsidRPr="006467AF">
        <w:rPr>
          <w:rFonts w:cs="Arial"/>
          <w:highlight w:val="magenta"/>
        </w:rPr>
        <w:t>” w takim stanie, jak był przed wyjściem z niego.</w:t>
      </w:r>
    </w:p>
    <w:p w14:paraId="7A6857E1" w14:textId="77777777" w:rsidR="00D20F13" w:rsidRPr="006467AF" w:rsidRDefault="00D20F13" w:rsidP="00D20F13">
      <w:pPr>
        <w:ind w:left="720"/>
        <w:rPr>
          <w:rFonts w:cs="Arial"/>
          <w:highlight w:val="magenta"/>
        </w:rPr>
      </w:pPr>
      <w:r w:rsidRPr="006467AF">
        <w:rPr>
          <w:rFonts w:cs="Arial"/>
          <w:highlight w:val="magenta"/>
        </w:rPr>
        <w:t xml:space="preserve">W przypadku wyboru OSTATNIO WPROWADZONE – pojawia się formularz o nazie „Ostatnio wprowadzone pozycja” analogiczny jak formularz </w:t>
      </w:r>
      <w:r w:rsidR="00D815E9" w:rsidRPr="006467AF">
        <w:rPr>
          <w:rFonts w:cs="Arial"/>
          <w:highlight w:val="magenta"/>
        </w:rPr>
        <w:t>„Pozycje pola spisowego”</w:t>
      </w:r>
      <w:r w:rsidRPr="006467AF">
        <w:rPr>
          <w:rFonts w:cs="Arial"/>
          <w:highlight w:val="magenta"/>
        </w:rPr>
        <w:t xml:space="preserve"> tylko z jednym przyciskiem – POWRÓT.  Formularz nie edycyjny, pokazuje ostatnio wydaną pozycję do biezącego dokumentu wraz z wartościami w polach opisujących. Po wciśnięciu przycisku POWRÓT – przejście do tego samego formularza, z którgo wywołano przegląd.</w:t>
      </w:r>
    </w:p>
    <w:p w14:paraId="10003C64" w14:textId="77777777" w:rsidR="00D20F13" w:rsidRPr="006467AF" w:rsidRDefault="00D20F13" w:rsidP="00D20F13">
      <w:pPr>
        <w:ind w:left="720"/>
        <w:rPr>
          <w:rFonts w:cs="Arial"/>
          <w:highlight w:val="magenta"/>
        </w:rPr>
      </w:pPr>
      <w:r w:rsidRPr="006467AF">
        <w:rPr>
          <w:rFonts w:cs="Arial"/>
          <w:highlight w:val="magenta"/>
        </w:rPr>
        <w:t>Jeśli wywołanie następuje po naciśnięciu przycisku WPROWADŹ dodającego pozycję do dokumentu lub jeśli staliśmy w funkcji skanowania pozycji dokumentu, to pojawia się menu z dwoma przyciskami: USUŃ DOKUMENT, OSTATNIO WPROWADZONE oraz  WYJDŹ.</w:t>
      </w:r>
    </w:p>
    <w:p w14:paraId="7419804C" w14:textId="77777777" w:rsidR="00D20F13" w:rsidRPr="006467AF" w:rsidRDefault="00D20F13" w:rsidP="00D20F13">
      <w:pPr>
        <w:ind w:left="720"/>
        <w:rPr>
          <w:rFonts w:cs="Arial"/>
          <w:highlight w:val="magenta"/>
        </w:rPr>
      </w:pPr>
      <w:r w:rsidRPr="006467AF">
        <w:rPr>
          <w:rFonts w:cs="Arial"/>
          <w:highlight w:val="magenta"/>
        </w:rPr>
        <w:t xml:space="preserve">W przypadku wyboru USUŃ DOKUMENT –usunięcie całego wystawianego dokumentu, czytnik wraca do formularza „Wybór operacji” </w:t>
      </w:r>
    </w:p>
    <w:p w14:paraId="115BD7C0" w14:textId="77777777" w:rsidR="00D20F13" w:rsidRPr="006467AF" w:rsidRDefault="00D20F13" w:rsidP="00D20F13">
      <w:pPr>
        <w:ind w:left="720"/>
        <w:rPr>
          <w:rFonts w:cs="Arial"/>
          <w:highlight w:val="magenta"/>
        </w:rPr>
      </w:pPr>
      <w:r w:rsidRPr="006467AF">
        <w:rPr>
          <w:rFonts w:cs="Arial"/>
          <w:highlight w:val="magenta"/>
        </w:rPr>
        <w:t xml:space="preserve">W przypadku wyboru WYJDŹ – powrót do formularza </w:t>
      </w:r>
      <w:r w:rsidR="00D815E9" w:rsidRPr="006467AF">
        <w:rPr>
          <w:rFonts w:cs="Arial"/>
          <w:highlight w:val="magenta"/>
        </w:rPr>
        <w:t>„Pozycje pola spisowego”</w:t>
      </w:r>
      <w:r w:rsidR="000D7C53" w:rsidRPr="006467AF">
        <w:rPr>
          <w:rFonts w:cs="Arial"/>
          <w:highlight w:val="magenta"/>
        </w:rPr>
        <w:t xml:space="preserve"> </w:t>
      </w:r>
      <w:r w:rsidRPr="006467AF">
        <w:rPr>
          <w:rFonts w:cs="Arial"/>
          <w:highlight w:val="magenta"/>
        </w:rPr>
        <w:t>i czytnik jest gotowy do zeskanowania kolejnej etykiety.</w:t>
      </w:r>
    </w:p>
    <w:p w14:paraId="0B70A936" w14:textId="77777777" w:rsidR="00D20F13" w:rsidRPr="006467AF" w:rsidRDefault="00D20F13" w:rsidP="00C26E71">
      <w:pPr>
        <w:ind w:left="720"/>
        <w:rPr>
          <w:rFonts w:cs="Arial"/>
          <w:highlight w:val="magenta"/>
        </w:rPr>
      </w:pPr>
      <w:r w:rsidRPr="006467AF">
        <w:rPr>
          <w:rFonts w:cs="Arial"/>
          <w:highlight w:val="magenta"/>
        </w:rPr>
        <w:t xml:space="preserve">W przypadku wyboru OSTATNIO WPROWADZONE – pojawia się formularz o nazie „Ostatnio wprowadzone pozycja” analogiczny jak formularz </w:t>
      </w:r>
      <w:r w:rsidR="00D815E9" w:rsidRPr="006467AF">
        <w:rPr>
          <w:rFonts w:cs="Arial"/>
          <w:highlight w:val="magenta"/>
        </w:rPr>
        <w:t xml:space="preserve">„Pozycje pola spisowego” </w:t>
      </w:r>
      <w:r w:rsidRPr="006467AF">
        <w:rPr>
          <w:rFonts w:cs="Arial"/>
          <w:highlight w:val="magenta"/>
        </w:rPr>
        <w:t>tylko z jednym przyciskiem – POWRÓT.  Formularz nie edycyjny, pokazuje</w:t>
      </w:r>
      <w:r w:rsidR="00E32E18" w:rsidRPr="006467AF">
        <w:rPr>
          <w:rFonts w:cs="Arial"/>
          <w:highlight w:val="magenta"/>
        </w:rPr>
        <w:t xml:space="preserve"> ostatnio wydaną pozycję do bież</w:t>
      </w:r>
      <w:r w:rsidRPr="006467AF">
        <w:rPr>
          <w:rFonts w:cs="Arial"/>
          <w:highlight w:val="magenta"/>
        </w:rPr>
        <w:t>ącego dokumentu wraz z wartościami w polach opisujących. Po wciśnięciu przycisku POWRÓT – przejście do tego samego formularza, z którgo wywołano przegląd.</w:t>
      </w:r>
    </w:p>
    <w:p w14:paraId="7C182287" w14:textId="77777777" w:rsidR="007D1C07" w:rsidRPr="00D815E9" w:rsidRDefault="004204B7" w:rsidP="00D7675F">
      <w:pPr>
        <w:numPr>
          <w:ilvl w:val="0"/>
          <w:numId w:val="20"/>
        </w:numPr>
        <w:rPr>
          <w:rFonts w:cs="Arial"/>
          <w:highlight w:val="magenta"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</w:t>
      </w:r>
      <w:r w:rsidR="0080673E" w:rsidRPr="0080673E">
        <w:rPr>
          <w:rFonts w:cs="Arial"/>
          <w:i/>
          <w:highlight w:val="magenta"/>
        </w:rPr>
        <w:t>Wyjście</w:t>
      </w:r>
      <w:r w:rsidR="0080673E">
        <w:rPr>
          <w:rFonts w:cs="Arial"/>
          <w:i/>
        </w:rPr>
        <w:t xml:space="preserve"> </w:t>
      </w:r>
      <w:r w:rsidRPr="0080673E">
        <w:rPr>
          <w:rFonts w:cs="Arial"/>
        </w:rPr>
        <w:t>–</w:t>
      </w:r>
      <w:r w:rsidRPr="00F0074D">
        <w:rPr>
          <w:rFonts w:cs="Arial"/>
        </w:rPr>
        <w:t xml:space="preserve"> </w:t>
      </w:r>
      <w:r w:rsidR="00721FA0" w:rsidRPr="00F0074D">
        <w:rPr>
          <w:rFonts w:cs="Arial"/>
        </w:rPr>
        <w:t xml:space="preserve">przejście do poprzedniego formularza </w:t>
      </w:r>
      <w:r w:rsidR="00697102" w:rsidRPr="00F0074D">
        <w:rPr>
          <w:rFonts w:cs="Arial"/>
        </w:rPr>
        <w:t>‘Inwentaryzacja’</w:t>
      </w:r>
      <w:r w:rsidR="00A657F2" w:rsidRPr="00F0074D">
        <w:rPr>
          <w:rFonts w:cs="Arial"/>
        </w:rPr>
        <w:t>. Kontekst ostatnio wybranej inwentaryzacji pamiętany.</w:t>
      </w:r>
      <w:r w:rsidR="00C73314" w:rsidRPr="00F0074D">
        <w:rPr>
          <w:rFonts w:cs="Arial"/>
        </w:rPr>
        <w:t xml:space="preserve"> Jeśli jest zaczytana pozycja i użytkownik nie </w:t>
      </w:r>
      <w:r w:rsidR="00D91A5E" w:rsidRPr="00F0074D">
        <w:rPr>
          <w:rFonts w:cs="Arial"/>
        </w:rPr>
        <w:t xml:space="preserve">nacisnął przycisku </w:t>
      </w:r>
      <w:r w:rsidR="008944A2" w:rsidRPr="00F0074D">
        <w:rPr>
          <w:rFonts w:cs="Arial"/>
          <w:i/>
        </w:rPr>
        <w:t>ZATWIERDŻ</w:t>
      </w:r>
      <w:r w:rsidR="00D815E9">
        <w:rPr>
          <w:rFonts w:cs="Arial"/>
          <w:i/>
        </w:rPr>
        <w:t xml:space="preserve"> </w:t>
      </w:r>
      <w:r w:rsidR="00D91A5E" w:rsidRPr="00F0074D">
        <w:rPr>
          <w:rFonts w:cs="Arial"/>
        </w:rPr>
        <w:t>– komunikat p</w:t>
      </w:r>
      <w:r w:rsidR="00DF0E90" w:rsidRPr="00F0074D">
        <w:rPr>
          <w:rFonts w:cs="Arial"/>
        </w:rPr>
        <w:t xml:space="preserve">roszący o potwierdzenie wyjścia z informacją, że ostatnia pozycja nie została </w:t>
      </w:r>
      <w:r w:rsidR="00D815E9" w:rsidRPr="00D815E9">
        <w:rPr>
          <w:rFonts w:cs="Arial"/>
          <w:highlight w:val="magenta"/>
        </w:rPr>
        <w:t>zapisana</w:t>
      </w:r>
      <w:r w:rsidR="00DF0E90" w:rsidRPr="00D815E9">
        <w:rPr>
          <w:rFonts w:cs="Arial"/>
          <w:highlight w:val="magenta"/>
        </w:rPr>
        <w:t>.</w:t>
      </w:r>
    </w:p>
    <w:p w14:paraId="44F191CC" w14:textId="77777777" w:rsidR="009939D1" w:rsidRPr="00F0074D" w:rsidRDefault="009939D1" w:rsidP="009939D1">
      <w:pPr>
        <w:jc w:val="left"/>
        <w:rPr>
          <w:rFonts w:cs="Arial"/>
          <w:b/>
        </w:rPr>
      </w:pPr>
      <w:r w:rsidRPr="00F0074D">
        <w:rPr>
          <w:rFonts w:cs="Arial"/>
          <w:b/>
        </w:rPr>
        <w:t>Nowy formularz na czytniku: „Kontrola stanu magazynowego”</w:t>
      </w:r>
    </w:p>
    <w:p w14:paraId="02732996" w14:textId="77777777" w:rsidR="009939D1" w:rsidRPr="00F0074D" w:rsidRDefault="009939D1" w:rsidP="00F4690F">
      <w:pPr>
        <w:rPr>
          <w:rFonts w:cs="Arial"/>
        </w:rPr>
      </w:pPr>
      <w:r w:rsidRPr="00F0074D">
        <w:rPr>
          <w:rFonts w:cs="Arial"/>
        </w:rPr>
        <w:lastRenderedPageBreak/>
        <w:t>Formularz wywoływany jest z poprzedniego formularza „Formularz wyboru operacji” po wyborze przez użytkownika pozycji „</w:t>
      </w:r>
      <w:r w:rsidR="00D21C92" w:rsidRPr="00F0074D">
        <w:rPr>
          <w:rFonts w:cs="Arial"/>
        </w:rPr>
        <w:t>Kontrola stanu magazynowego</w:t>
      </w:r>
      <w:r w:rsidRPr="00F0074D">
        <w:rPr>
          <w:rFonts w:cs="Arial"/>
        </w:rPr>
        <w:t>” z menu.</w:t>
      </w:r>
    </w:p>
    <w:p w14:paraId="170F173E" w14:textId="77777777" w:rsidR="00787866" w:rsidRPr="00F0074D" w:rsidRDefault="00787866" w:rsidP="00F4690F">
      <w:pPr>
        <w:rPr>
          <w:rFonts w:cs="Arial"/>
        </w:rPr>
      </w:pPr>
      <w:r w:rsidRPr="00F0074D">
        <w:rPr>
          <w:rFonts w:cs="Arial"/>
        </w:rPr>
        <w:t xml:space="preserve">Formularz służy do bieżącej kontroli </w:t>
      </w:r>
      <w:r w:rsidR="00A7498B" w:rsidRPr="00F0074D">
        <w:rPr>
          <w:rFonts w:cs="Arial"/>
        </w:rPr>
        <w:t>stanu magazynowego ze stanem zarejestrowanym w aplikac</w:t>
      </w:r>
      <w:r w:rsidR="00F4690F" w:rsidRPr="00F0074D">
        <w:rPr>
          <w:rFonts w:cs="Arial"/>
        </w:rPr>
        <w:t xml:space="preserve">ji i ma na celu szybkie wykrycie </w:t>
      </w:r>
      <w:r w:rsidR="00B81775" w:rsidRPr="00F0074D">
        <w:rPr>
          <w:rFonts w:cs="Arial"/>
        </w:rPr>
        <w:t xml:space="preserve">ewentualnych </w:t>
      </w:r>
      <w:r w:rsidR="00F4690F" w:rsidRPr="00F0074D">
        <w:rPr>
          <w:rFonts w:cs="Arial"/>
        </w:rPr>
        <w:t>pomyłek.</w:t>
      </w:r>
    </w:p>
    <w:p w14:paraId="38FB5E66" w14:textId="77777777" w:rsidR="009939D1" w:rsidRPr="00F0074D" w:rsidRDefault="00636AAD" w:rsidP="00304E4F">
      <w:pPr>
        <w:rPr>
          <w:rFonts w:cs="Arial"/>
        </w:rPr>
      </w:pPr>
      <w:r w:rsidRPr="00F0074D">
        <w:rPr>
          <w:rFonts w:cs="Arial"/>
          <w:noProof/>
        </w:rPr>
        <w:pict w14:anchorId="12A808CB">
          <v:shape id="_x0000_s1737" type="#_x0000_t109" style="position:absolute;left:0;text-align:left;margin-left:307.2pt;margin-top:182.4pt;width:99pt;height:16.8pt;z-index:135">
            <v:textbox style="mso-next-textbox:#_x0000_s1737">
              <w:txbxContent>
                <w:p w14:paraId="1E8E97C9" w14:textId="77777777" w:rsidR="00636AAD" w:rsidRPr="00347BDB" w:rsidRDefault="00636AAD" w:rsidP="00636AAD"/>
              </w:txbxContent>
            </v:textbox>
          </v:shape>
        </w:pict>
      </w:r>
      <w:r w:rsidRPr="00F0074D">
        <w:rPr>
          <w:rFonts w:cs="Arial"/>
          <w:noProof/>
        </w:rPr>
        <w:pict w14:anchorId="53660439">
          <v:shape id="_x0000_s1736" type="#_x0000_t109" style="position:absolute;left:0;text-align:left;margin-left:186.3pt;margin-top:182.4pt;width:112.5pt;height:16.8pt;z-index:134">
            <v:textbox style="mso-next-textbox:#_x0000_s1736">
              <w:txbxContent>
                <w:p w14:paraId="44CA8A75" w14:textId="77777777" w:rsidR="00636AAD" w:rsidRPr="00347BDB" w:rsidRDefault="00636AAD" w:rsidP="00636AAD"/>
              </w:txbxContent>
            </v:textbox>
          </v:shape>
        </w:pict>
      </w:r>
      <w:r w:rsidRPr="00F0074D">
        <w:rPr>
          <w:rFonts w:cs="Arial"/>
          <w:noProof/>
        </w:rPr>
        <w:pict w14:anchorId="0BBCEC8E">
          <v:shape id="_x0000_s1735" type="#_x0000_t109" style="position:absolute;left:0;text-align:left;margin-left:41.7pt;margin-top:182.4pt;width:140.4pt;height:16.8pt;z-index:133">
            <v:textbox style="mso-next-textbox:#_x0000_s1735">
              <w:txbxContent>
                <w:p w14:paraId="7B4F9657" w14:textId="77777777" w:rsidR="00636AAD" w:rsidRPr="00347BDB" w:rsidRDefault="00636AAD" w:rsidP="00636AAD"/>
              </w:txbxContent>
            </v:textbox>
          </v:shape>
        </w:pict>
      </w:r>
      <w:r w:rsidRPr="00F0074D">
        <w:rPr>
          <w:rFonts w:cs="Arial"/>
          <w:noProof/>
        </w:rPr>
        <w:pict w14:anchorId="69CBC200">
          <v:shape id="_x0000_s1730" type="#_x0000_t109" style="position:absolute;left:0;text-align:left;margin-left:124.5pt;margin-top:119.1pt;width:90.9pt;height:16.8pt;z-index:131">
            <v:textbox style="mso-next-textbox:#_x0000_s1730">
              <w:txbxContent>
                <w:p w14:paraId="3B876A6C" w14:textId="77777777" w:rsidR="00636AAD" w:rsidRPr="00347BDB" w:rsidRDefault="00636AAD" w:rsidP="00636AAD"/>
              </w:txbxContent>
            </v:textbox>
          </v:shape>
        </w:pict>
      </w:r>
      <w:r w:rsidRPr="00F0074D">
        <w:rPr>
          <w:rFonts w:cs="Arial"/>
          <w:noProof/>
        </w:rPr>
        <w:pict w14:anchorId="48DE5F9A">
          <v:shape id="_x0000_s1728" type="#_x0000_t109" style="position:absolute;left:0;text-align:left;margin-left:161.1pt;margin-top:77.1pt;width:199.5pt;height:16.2pt;z-index:129">
            <v:textbox style="mso-next-textbox:#_x0000_s1728">
              <w:txbxContent>
                <w:p w14:paraId="3E30EB57" w14:textId="77777777" w:rsidR="00636AAD" w:rsidRPr="00347BDB" w:rsidRDefault="00636AAD" w:rsidP="00636AAD"/>
              </w:txbxContent>
            </v:textbox>
          </v:shape>
        </w:pict>
      </w:r>
      <w:r w:rsidRPr="00F0074D">
        <w:rPr>
          <w:rFonts w:cs="Arial"/>
          <w:noProof/>
        </w:rPr>
        <w:pict w14:anchorId="16067C7A">
          <v:line id="_x0000_s1727" style="position:absolute;left:0;text-align:left;z-index:128" from="32.7pt,57.9pt" to="427.2pt,57.9pt"/>
        </w:pict>
      </w:r>
      <w:r w:rsidRPr="00F0074D">
        <w:rPr>
          <w:rFonts w:cs="Arial"/>
          <w:noProof/>
        </w:rPr>
        <w:pict w14:anchorId="11E20C85">
          <v:shape id="_x0000_s1725" type="#_x0000_t109" style="position:absolute;left:0;text-align:left;margin-left:91.8pt;margin-top:39pt;width:53.1pt;height:16.8pt;z-index:127">
            <v:textbox style="mso-next-textbox:#_x0000_s1725">
              <w:txbxContent>
                <w:p w14:paraId="3D490026" w14:textId="77777777" w:rsidR="00636AAD" w:rsidRPr="00347BDB" w:rsidRDefault="00636AAD" w:rsidP="00636AAD"/>
              </w:txbxContent>
            </v:textbox>
          </v:shape>
        </w:pict>
      </w:r>
      <w:r w:rsidRPr="00F0074D">
        <w:rPr>
          <w:rFonts w:cs="Arial"/>
          <w:noProof/>
        </w:rPr>
        <w:pict w14:anchorId="280706A3">
          <v:shape id="_x0000_s1724" type="#_x0000_t109" style="position:absolute;left:0;text-align:left;margin-left:41.7pt;margin-top:119.4pt;width:81pt;height:16.8pt;z-index:126">
            <v:textbox style="mso-next-textbox:#_x0000_s1724">
              <w:txbxContent>
                <w:p w14:paraId="31B5EE91" w14:textId="77777777" w:rsidR="00636AAD" w:rsidRPr="00347BDB" w:rsidRDefault="00636AAD" w:rsidP="00636AAD"/>
              </w:txbxContent>
            </v:textbox>
          </v:shape>
        </w:pict>
      </w:r>
      <w:r w:rsidRPr="00F0074D">
        <w:rPr>
          <w:rFonts w:cs="Arial"/>
          <w:noProof/>
        </w:rPr>
        <w:pict w14:anchorId="30965729">
          <v:shape id="_x0000_s1723" type="#_x0000_t109" style="position:absolute;left:0;text-align:left;margin-left:39.6pt;margin-top:77.1pt;width:121.5pt;height:16.2pt;z-index:125">
            <v:textbox style="mso-next-textbox:#_x0000_s1723">
              <w:txbxContent>
                <w:p w14:paraId="025BC575" w14:textId="77777777" w:rsidR="00636AAD" w:rsidRPr="00347BDB" w:rsidRDefault="00636AAD" w:rsidP="00636AAD"/>
              </w:txbxContent>
            </v:textbox>
          </v:shape>
        </w:pict>
      </w:r>
      <w:r w:rsidRPr="00F0074D">
        <w:rPr>
          <w:rFonts w:cs="Arial"/>
          <w:noProof/>
        </w:rPr>
        <w:pict w14:anchorId="129A7F5D">
          <v:shape id="_x0000_s1714" type="#_x0000_t109" style="position:absolute;left:0;text-align:left;margin-left:32.4pt;margin-top:16.2pt;width:396pt;height:258.3pt;z-index:121">
            <v:textbox style="mso-next-textbox:#_x0000_s1714">
              <w:txbxContent>
                <w:p w14:paraId="1EE4E9EE" w14:textId="77777777" w:rsidR="00636AAD" w:rsidRPr="00C20244" w:rsidRDefault="00636AAD" w:rsidP="00636AAD">
                  <w:pPr>
                    <w:rPr>
                      <w:b/>
                    </w:rPr>
                  </w:pPr>
                  <w:r>
                    <w:rPr>
                      <w:b/>
                    </w:rPr>
                    <w:t>Kontrola stanu magazynowego</w:t>
                  </w:r>
                </w:p>
                <w:p w14:paraId="4EEF1FB5" w14:textId="77777777" w:rsidR="00636AAD" w:rsidRDefault="00636AAD" w:rsidP="00636AAD">
                  <w:r>
                    <w:t xml:space="preserve">Magazyn:                  </w:t>
                  </w:r>
                </w:p>
                <w:p w14:paraId="46A05133" w14:textId="77777777" w:rsidR="00636AAD" w:rsidRDefault="00636AAD" w:rsidP="00636AAD">
                  <w:r>
                    <w:t xml:space="preserve">Etykieta\Indeks:             Nazwa:                                             </w:t>
                  </w:r>
                </w:p>
                <w:p w14:paraId="0F57E154" w14:textId="77777777" w:rsidR="00636AAD" w:rsidRDefault="00636AAD" w:rsidP="00636AAD"/>
                <w:p w14:paraId="396C1827" w14:textId="77777777" w:rsidR="00636AAD" w:rsidRDefault="00636AAD" w:rsidP="00636AAD">
                  <w:r>
                    <w:t>Lokalizacja:          Ilość:                J.m.          Odmiana:</w:t>
                  </w:r>
                </w:p>
                <w:p w14:paraId="02E75255" w14:textId="77777777" w:rsidR="00636AAD" w:rsidRDefault="00636AAD" w:rsidP="00636AAD"/>
                <w:p w14:paraId="7F4E4943" w14:textId="77777777" w:rsidR="00636AAD" w:rsidRDefault="00636AAD" w:rsidP="00636AAD"/>
                <w:p w14:paraId="795D8CFE" w14:textId="77777777" w:rsidR="00636AAD" w:rsidRDefault="00636AAD" w:rsidP="00636AAD">
                  <w:r>
                    <w:t>Nr serii                                 Nr kolejny                    Data ważn.</w:t>
                  </w:r>
                </w:p>
                <w:p w14:paraId="14F6F492" w14:textId="77777777" w:rsidR="00636AAD" w:rsidRDefault="00636AAD" w:rsidP="00636AAD"/>
                <w:p w14:paraId="61114819" w14:textId="77777777" w:rsidR="00636AAD" w:rsidRPr="00C44890" w:rsidRDefault="00636AAD" w:rsidP="00636AAD">
                  <w:pPr>
                    <w:rPr>
                      <w:sz w:val="10"/>
                      <w:szCs w:val="10"/>
                    </w:rPr>
                  </w:pPr>
                </w:p>
                <w:p w14:paraId="6F07D6B9" w14:textId="77777777" w:rsidR="00636AAD" w:rsidRDefault="00636AAD" w:rsidP="00636AAD"/>
                <w:p w14:paraId="1AC569C6" w14:textId="77777777" w:rsidR="00636AAD" w:rsidRDefault="00636AAD" w:rsidP="00636AAD"/>
                <w:p w14:paraId="2277A06E" w14:textId="77777777" w:rsidR="00636AAD" w:rsidRDefault="00636AAD" w:rsidP="00636AAD"/>
                <w:p w14:paraId="62526B15" w14:textId="77777777" w:rsidR="00636AAD" w:rsidRDefault="00636AAD" w:rsidP="00636AAD">
                  <w:r>
                    <w:t xml:space="preserve">       </w:t>
                  </w:r>
                </w:p>
              </w:txbxContent>
            </v:textbox>
          </v:shape>
        </w:pict>
      </w:r>
    </w:p>
    <w:p w14:paraId="1E61345E" w14:textId="77777777" w:rsidR="00636AAD" w:rsidRPr="00F0074D" w:rsidRDefault="00636AAD" w:rsidP="009939D1">
      <w:pPr>
        <w:jc w:val="left"/>
        <w:rPr>
          <w:rFonts w:cs="Arial"/>
        </w:rPr>
      </w:pPr>
    </w:p>
    <w:p w14:paraId="1222AE4D" w14:textId="77777777" w:rsidR="00636AAD" w:rsidRPr="00F0074D" w:rsidRDefault="00636AAD" w:rsidP="009939D1">
      <w:pPr>
        <w:jc w:val="left"/>
        <w:rPr>
          <w:rFonts w:cs="Arial"/>
        </w:rPr>
      </w:pPr>
    </w:p>
    <w:p w14:paraId="578583A2" w14:textId="77777777" w:rsidR="00636AAD" w:rsidRPr="00F0074D" w:rsidRDefault="00636AAD" w:rsidP="009939D1">
      <w:pPr>
        <w:jc w:val="left"/>
        <w:rPr>
          <w:rFonts w:cs="Arial"/>
        </w:rPr>
      </w:pPr>
    </w:p>
    <w:p w14:paraId="3817B884" w14:textId="77777777" w:rsidR="00636AAD" w:rsidRPr="00F0074D" w:rsidRDefault="00636AAD" w:rsidP="009939D1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4C14C07E">
          <v:shape id="_x0000_s1731" type="#_x0000_t109" style="position:absolute;margin-left:272.7pt;margin-top:15.9pt;width:111pt;height:16.8pt;z-index:132">
            <v:textbox style="mso-next-textbox:#_x0000_s1731">
              <w:txbxContent>
                <w:p w14:paraId="319C39B6" w14:textId="77777777" w:rsidR="00636AAD" w:rsidRPr="00347BDB" w:rsidRDefault="00636AAD" w:rsidP="00636AAD"/>
              </w:txbxContent>
            </v:textbox>
          </v:shape>
        </w:pict>
      </w:r>
      <w:r w:rsidRPr="00F0074D">
        <w:rPr>
          <w:rFonts w:cs="Arial"/>
          <w:noProof/>
        </w:rPr>
        <w:pict w14:anchorId="532973F8">
          <v:shape id="_x0000_s1729" type="#_x0000_t109" style="position:absolute;margin-left:215.7pt;margin-top:15.6pt;width:56.4pt;height:16.2pt;z-index:130">
            <v:textbox style="mso-next-textbox:#_x0000_s1729">
              <w:txbxContent>
                <w:p w14:paraId="0EC5BDC1" w14:textId="77777777" w:rsidR="00636AAD" w:rsidRPr="00347BDB" w:rsidRDefault="00636AAD" w:rsidP="00636AAD"/>
              </w:txbxContent>
            </v:textbox>
          </v:shape>
        </w:pict>
      </w:r>
    </w:p>
    <w:p w14:paraId="010E718E" w14:textId="77777777" w:rsidR="00636AAD" w:rsidRPr="00F0074D" w:rsidRDefault="00B80064" w:rsidP="009939D1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7852D4E5">
          <v:group id="_x0000_s1720" style="position:absolute;margin-left:347.7pt;margin-top:16.8pt;width:30pt;height:23.8pt;z-index:124" coordorigin="9233,8798" coordsize="600,476">
            <v:shape id="_x0000_s1721" type="#_x0000_t109" style="position:absolute;left:9233;top:8798;width:600;height:462">
              <v:textbox style="mso-next-textbox:#_x0000_s1721">
                <w:txbxContent>
                  <w:p w14:paraId="084EC0C6" w14:textId="77777777" w:rsidR="00636AAD" w:rsidRPr="00347BDB" w:rsidRDefault="00636AAD" w:rsidP="00636AAD"/>
                </w:txbxContent>
              </v:textbox>
            </v:shape>
            <v:shape id="_x0000_s1722" type="#_x0000_t6" style="position:absolute;left:9353;top:8948;width:360;height:326;rotation:9108523fd"/>
          </v:group>
        </w:pict>
      </w:r>
      <w:r w:rsidRPr="00F0074D">
        <w:rPr>
          <w:rFonts w:cs="Arial"/>
          <w:noProof/>
        </w:rPr>
        <w:pict w14:anchorId="1CBE534C">
          <v:group id="_x0000_s1717" style="position:absolute;margin-left:305.7pt;margin-top:16.8pt;width:30pt;height:23.1pt;z-index:123" coordorigin="8651,6634" coordsize="600,462">
            <v:shape id="_x0000_s1718" type="#_x0000_t109" style="position:absolute;left:8651;top:6634;width:600;height:462">
              <v:textbox style="mso-next-textbox:#_x0000_s1718">
                <w:txbxContent>
                  <w:p w14:paraId="2E633C9E" w14:textId="77777777" w:rsidR="00636AAD" w:rsidRPr="00347BDB" w:rsidRDefault="00636AAD" w:rsidP="00636AAD"/>
                </w:txbxContent>
              </v:textbox>
            </v:shape>
            <v:shape id="_x0000_s1719" type="#_x0000_t6" style="position:absolute;left:8771;top:6634;width:360;height:326;rotation:-2850106fd"/>
          </v:group>
        </w:pict>
      </w:r>
    </w:p>
    <w:p w14:paraId="222700A5" w14:textId="77777777" w:rsidR="00636AAD" w:rsidRPr="00F0074D" w:rsidRDefault="00636AAD" w:rsidP="009939D1">
      <w:pPr>
        <w:jc w:val="left"/>
        <w:rPr>
          <w:rFonts w:cs="Arial"/>
        </w:rPr>
      </w:pPr>
    </w:p>
    <w:p w14:paraId="4D508C4A" w14:textId="77777777" w:rsidR="00636AAD" w:rsidRPr="00F0074D" w:rsidRDefault="00636AAD" w:rsidP="009939D1">
      <w:pPr>
        <w:jc w:val="left"/>
        <w:rPr>
          <w:rFonts w:cs="Arial"/>
        </w:rPr>
      </w:pPr>
    </w:p>
    <w:p w14:paraId="2622C9C4" w14:textId="77777777" w:rsidR="00636AAD" w:rsidRPr="00F0074D" w:rsidRDefault="00636AAD" w:rsidP="009939D1">
      <w:pPr>
        <w:jc w:val="left"/>
        <w:rPr>
          <w:rFonts w:cs="Arial"/>
        </w:rPr>
      </w:pPr>
    </w:p>
    <w:p w14:paraId="1FA31BF4" w14:textId="77777777" w:rsidR="00636AAD" w:rsidRPr="00F0074D" w:rsidRDefault="00636AAD" w:rsidP="009939D1">
      <w:pPr>
        <w:jc w:val="left"/>
        <w:rPr>
          <w:rFonts w:cs="Arial"/>
        </w:rPr>
      </w:pPr>
    </w:p>
    <w:p w14:paraId="4F741883" w14:textId="77777777" w:rsidR="00636AAD" w:rsidRPr="00F0074D" w:rsidRDefault="00AF1672" w:rsidP="009939D1">
      <w:pPr>
        <w:jc w:val="left"/>
        <w:rPr>
          <w:rFonts w:cs="Arial"/>
        </w:rPr>
      </w:pPr>
      <w:r w:rsidRPr="00F0074D">
        <w:rPr>
          <w:rFonts w:cs="Arial"/>
          <w:noProof/>
        </w:rPr>
        <w:pict w14:anchorId="4C8E590F">
          <v:shape id="_x0000_s1716" type="#_x0000_t109" style="position:absolute;margin-left:218.7pt;margin-top:17.4pt;width:90pt;height:24.45pt;z-index:122">
            <v:textbox style="mso-next-textbox:#_x0000_s1716">
              <w:txbxContent>
                <w:p w14:paraId="53B29E54" w14:textId="77777777" w:rsidR="00636AAD" w:rsidRDefault="00636AAD" w:rsidP="00636AAD">
                  <w:pPr>
                    <w:jc w:val="center"/>
                  </w:pPr>
                  <w:r>
                    <w:t>WSTECZ</w:t>
                  </w:r>
                </w:p>
              </w:txbxContent>
            </v:textbox>
          </v:shape>
        </w:pict>
      </w:r>
    </w:p>
    <w:p w14:paraId="33DD2E43" w14:textId="77777777" w:rsidR="00636AAD" w:rsidRPr="00F0074D" w:rsidRDefault="00636AAD" w:rsidP="009939D1">
      <w:pPr>
        <w:jc w:val="left"/>
        <w:rPr>
          <w:rFonts w:cs="Arial"/>
        </w:rPr>
      </w:pPr>
    </w:p>
    <w:p w14:paraId="47447D8E" w14:textId="77777777" w:rsidR="008513FC" w:rsidRPr="00F0074D" w:rsidRDefault="008513FC" w:rsidP="009939D1">
      <w:pPr>
        <w:jc w:val="left"/>
        <w:rPr>
          <w:rFonts w:cs="Arial"/>
        </w:rPr>
      </w:pPr>
    </w:p>
    <w:p w14:paraId="299199C9" w14:textId="77777777" w:rsidR="00304E4F" w:rsidRPr="00F0074D" w:rsidRDefault="00304E4F" w:rsidP="009939D1">
      <w:pPr>
        <w:jc w:val="left"/>
        <w:rPr>
          <w:rFonts w:cs="Arial"/>
        </w:rPr>
      </w:pPr>
    </w:p>
    <w:p w14:paraId="51C58EC2" w14:textId="77777777" w:rsidR="0068018B" w:rsidRPr="00F0074D" w:rsidRDefault="0068018B" w:rsidP="009939D1">
      <w:pPr>
        <w:jc w:val="left"/>
        <w:rPr>
          <w:rFonts w:cs="Arial"/>
        </w:rPr>
      </w:pPr>
    </w:p>
    <w:p w14:paraId="2302810B" w14:textId="77777777" w:rsidR="008513FC" w:rsidRPr="00F0074D" w:rsidRDefault="008513FC" w:rsidP="008513FC">
      <w:pPr>
        <w:jc w:val="left"/>
        <w:rPr>
          <w:rFonts w:cs="Arial"/>
          <w:b/>
          <w:i/>
        </w:rPr>
      </w:pPr>
      <w:r w:rsidRPr="00F0074D">
        <w:rPr>
          <w:rFonts w:cs="Arial"/>
          <w:b/>
          <w:i/>
        </w:rPr>
        <w:t>Opis pól i przycisków:</w:t>
      </w:r>
    </w:p>
    <w:p w14:paraId="321D514C" w14:textId="77777777" w:rsidR="008513FC" w:rsidRPr="00F0074D" w:rsidRDefault="008513FC" w:rsidP="008513FC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>Magazyn –</w:t>
      </w:r>
      <w:r w:rsidR="0068018B" w:rsidRPr="00F0074D">
        <w:rPr>
          <w:rFonts w:cs="Arial"/>
          <w:i/>
        </w:rPr>
        <w:t xml:space="preserve"> </w:t>
      </w:r>
      <w:r w:rsidRPr="00F0074D">
        <w:rPr>
          <w:rFonts w:cs="Arial"/>
        </w:rPr>
        <w:t>Pole nie edytowalne, nie można zadawać zapytań.</w:t>
      </w:r>
      <w:r w:rsidR="0068018B" w:rsidRPr="00F0074D">
        <w:rPr>
          <w:rFonts w:cs="Arial"/>
        </w:rPr>
        <w:t xml:space="preserve"> Pole wypełnia się po zaczytaniu etykiety wyrobu w polu </w:t>
      </w:r>
      <w:r w:rsidR="0068018B" w:rsidRPr="00F0074D">
        <w:rPr>
          <w:rFonts w:cs="Arial"/>
          <w:i/>
        </w:rPr>
        <w:t>Etykieta\Indeks</w:t>
      </w:r>
      <w:r w:rsidR="0068018B" w:rsidRPr="00F0074D">
        <w:rPr>
          <w:rFonts w:cs="Arial"/>
        </w:rPr>
        <w:t xml:space="preserve"> lub po zaczytaniu danych w polu </w:t>
      </w:r>
      <w:r w:rsidR="0068018B" w:rsidRPr="00F0074D">
        <w:rPr>
          <w:rFonts w:cs="Arial"/>
          <w:i/>
        </w:rPr>
        <w:t>Lokalizacja.</w:t>
      </w:r>
    </w:p>
    <w:p w14:paraId="29C4A355" w14:textId="77777777" w:rsidR="008513FC" w:rsidRDefault="008513FC" w:rsidP="008513FC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Etykieta\Indeks – </w:t>
      </w:r>
      <w:r w:rsidRPr="00F0074D">
        <w:rPr>
          <w:rFonts w:cs="Arial"/>
        </w:rPr>
        <w:t>Po wejściu na formularz, kursor ustawia się w tym polu. Pole przystosowane do użycia skanera czytnika – kodu etykiety. Po zaczytaniu kodu etykiety, w polu pojawia się symbol indeksu asortymentu związanego z numerem etykiety</w:t>
      </w:r>
      <w:r w:rsidR="00C95858">
        <w:rPr>
          <w:rFonts w:cs="Arial"/>
        </w:rPr>
        <w:t xml:space="preserve"> </w:t>
      </w:r>
      <w:r w:rsidR="00C95858" w:rsidRPr="00C95858">
        <w:rPr>
          <w:rFonts w:cs="Arial"/>
          <w:highlight w:val="magenta"/>
        </w:rPr>
        <w:t xml:space="preserve">a kursor przechodzi </w:t>
      </w:r>
      <w:r w:rsidR="00C95858" w:rsidRPr="00E17834">
        <w:rPr>
          <w:rFonts w:cs="Arial"/>
          <w:highlight w:val="magenta"/>
        </w:rPr>
        <w:t xml:space="preserve">do </w:t>
      </w:r>
      <w:r w:rsidR="00E17834" w:rsidRPr="00E17834">
        <w:rPr>
          <w:rFonts w:cs="Arial"/>
          <w:highlight w:val="magenta"/>
        </w:rPr>
        <w:t>przycisku WSTECZ</w:t>
      </w:r>
      <w:r w:rsidRPr="00F0074D">
        <w:rPr>
          <w:rFonts w:cs="Arial"/>
        </w:rPr>
        <w:t>. Po dwukrotnym kliknięciu w pole</w:t>
      </w:r>
      <w:r w:rsidR="00A35ED3">
        <w:rPr>
          <w:rFonts w:cs="Arial"/>
        </w:rPr>
        <w:t xml:space="preserve"> </w:t>
      </w:r>
      <w:r w:rsidR="00A35ED3" w:rsidRPr="00F0074D">
        <w:rPr>
          <w:rFonts w:cs="Arial"/>
          <w:i/>
        </w:rPr>
        <w:t>Etykieta\Indeks</w:t>
      </w:r>
      <w:r w:rsidRPr="00F0074D">
        <w:rPr>
          <w:rFonts w:cs="Arial"/>
        </w:rPr>
        <w:t xml:space="preserve"> – otwiera się do edycji i wprowadzenia kodu etykiety ręcznie. Po wprowadzeniu numeru z klawiatury i naciśnięciu przycisku </w:t>
      </w:r>
      <w:r w:rsidR="00A35ED3" w:rsidRPr="00E17834">
        <w:rPr>
          <w:rFonts w:cs="Arial"/>
          <w:highlight w:val="magenta"/>
        </w:rPr>
        <w:t>ENTER</w:t>
      </w:r>
      <w:r w:rsidR="00A35ED3">
        <w:rPr>
          <w:rFonts w:cs="Arial"/>
        </w:rPr>
        <w:t xml:space="preserve"> z klawiatury</w:t>
      </w:r>
      <w:r w:rsidRPr="00F0074D">
        <w:rPr>
          <w:rFonts w:cs="Arial"/>
        </w:rPr>
        <w:t xml:space="preserve"> – zaczytanie indeksu analogiczne, jak przy skanowaniu. Jeśli wprowadzony ręcznie kod się nie zgadza – obsługa czytelnym komunikatem. </w:t>
      </w:r>
      <w:r w:rsidR="00F749CF" w:rsidRPr="00F0074D">
        <w:rPr>
          <w:rFonts w:cs="Arial"/>
        </w:rPr>
        <w:t xml:space="preserve">Po zaczytaniu kodu etykiety, wypełniają się także pola pozostałe, będące wyróżnikiem danego stanu magazynowego. </w:t>
      </w:r>
    </w:p>
    <w:p w14:paraId="77BABBBB" w14:textId="77777777" w:rsidR="0066589D" w:rsidRPr="0066589D" w:rsidRDefault="0066589D" w:rsidP="0066589D">
      <w:pPr>
        <w:ind w:left="360"/>
        <w:rPr>
          <w:rFonts w:cs="Arial"/>
        </w:rPr>
      </w:pPr>
      <w:r w:rsidRPr="0066589D">
        <w:rPr>
          <w:rFonts w:cs="Arial"/>
          <w:highlight w:val="magenta"/>
        </w:rPr>
        <w:t xml:space="preserve">Jeśli klikniemy przyciskiem TABULATORA z klawiatury czytnika, stojąc na polu </w:t>
      </w:r>
      <w:r w:rsidRPr="0066589D">
        <w:rPr>
          <w:rFonts w:cs="Arial"/>
          <w:i/>
          <w:highlight w:val="magenta"/>
        </w:rPr>
        <w:t xml:space="preserve">Etykieta\Indeks, </w:t>
      </w:r>
      <w:r w:rsidRPr="0066589D">
        <w:rPr>
          <w:rFonts w:cs="Arial"/>
          <w:highlight w:val="magenta"/>
        </w:rPr>
        <w:t>pole pozostaje puste, a kursor przechodzi do pola LOKALIZACJA</w:t>
      </w:r>
    </w:p>
    <w:p w14:paraId="51C0FC8E" w14:textId="77777777" w:rsidR="008513FC" w:rsidRPr="00F0074D" w:rsidRDefault="008513FC" w:rsidP="008513FC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lastRenderedPageBreak/>
        <w:t xml:space="preserve">Nazwa  – </w:t>
      </w:r>
      <w:r w:rsidRPr="00F0074D">
        <w:rPr>
          <w:rFonts w:cs="Arial"/>
        </w:rPr>
        <w:t>Nazwa indeksu. Pole nie edycyjne. Nie można zadawać zapytań. Pole wypełnia się po zaczytaniu kodu etykiety w polu ETYKIETA\INDEKS.</w:t>
      </w:r>
    </w:p>
    <w:p w14:paraId="73A5A4BB" w14:textId="77777777" w:rsidR="008513FC" w:rsidRPr="00F0074D" w:rsidRDefault="008513FC" w:rsidP="008513FC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J.m.  – </w:t>
      </w:r>
      <w:r w:rsidRPr="00F0074D">
        <w:rPr>
          <w:rFonts w:cs="Arial"/>
        </w:rPr>
        <w:t>Jednostka miary indeksu. Pole nie edycyjne. Nie można zadawać zapytań. Pole wypełnia się po zaczytaniu kodu etykiety w polu ETYKIETA\INDEKS. Jednostka magazynowa indeksu.</w:t>
      </w:r>
    </w:p>
    <w:p w14:paraId="34AD8F46" w14:textId="77777777" w:rsidR="008513FC" w:rsidRPr="00F0074D" w:rsidRDefault="008513FC" w:rsidP="008513FC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Lokalizacja  – </w:t>
      </w:r>
      <w:r w:rsidRPr="00F0074D">
        <w:rPr>
          <w:rFonts w:cs="Arial"/>
        </w:rPr>
        <w:t>Pole przystosowane do użycia skanera czytnika – kodu lokalizacji. Po zaczytaniu skanerem lokalizacji, w polu pojawia się kod lokalizacji</w:t>
      </w:r>
      <w:r w:rsidR="00A304FF" w:rsidRPr="00F0074D">
        <w:rPr>
          <w:rFonts w:cs="Arial"/>
        </w:rPr>
        <w:t xml:space="preserve"> a w pozostałych polach pojawią się pozycje przeglądane pojedynczo – które występują na danej lokalizacji</w:t>
      </w:r>
      <w:r w:rsidRPr="00F0074D">
        <w:rPr>
          <w:rFonts w:cs="Arial"/>
        </w:rPr>
        <w:t>. Po dwukrotnym kliknięciu w pole – otwiera się do edycji i umożliwia wprowadzenie kodu etykiety ręcznie. Po wprowadzeniu numeru z klawiatury i naciśnięciu przycisku WSTAW – zaczytanie lokalizacji analogiczne, jak przy skanowaniu. Jeśli wprowadzony ręcznie kod się nie zgadza – obsługa czytelnym komunikatem.</w:t>
      </w:r>
    </w:p>
    <w:p w14:paraId="015E354B" w14:textId="77777777" w:rsidR="00CB321A" w:rsidRPr="00F0074D" w:rsidRDefault="00CB321A" w:rsidP="00CB321A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Odmiana  – </w:t>
      </w:r>
      <w:r w:rsidRPr="00F0074D">
        <w:rPr>
          <w:rFonts w:cs="Arial"/>
        </w:rPr>
        <w:t>Pole nie edycyjne. Brak możliwości wyszukania za pomocą zapytania. Pole opisujące cechę stanu magazynowego.</w:t>
      </w:r>
    </w:p>
    <w:p w14:paraId="162F2EF4" w14:textId="77777777" w:rsidR="00CB321A" w:rsidRPr="00F0074D" w:rsidRDefault="00CB321A" w:rsidP="00CB321A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Numer serii  – </w:t>
      </w:r>
      <w:r w:rsidRPr="00F0074D">
        <w:rPr>
          <w:rFonts w:cs="Arial"/>
        </w:rPr>
        <w:t>Pole nie edycyjne. Brak możliwości wyszukania za pomocą zapytania. Pole opisujące cechę stanu magazynowego.</w:t>
      </w:r>
    </w:p>
    <w:p w14:paraId="2B28FCAB" w14:textId="77777777" w:rsidR="00CB321A" w:rsidRPr="00F0074D" w:rsidRDefault="00CB321A" w:rsidP="00CB321A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Numer kolejny  – </w:t>
      </w:r>
      <w:r w:rsidRPr="00F0074D">
        <w:rPr>
          <w:rFonts w:cs="Arial"/>
        </w:rPr>
        <w:t>Pole nie edycyjne. Brak możliwości wyszukania za pomocą zapytania. Pole opisujące cechę stanu magazynowego.</w:t>
      </w:r>
    </w:p>
    <w:p w14:paraId="5E71E9AC" w14:textId="77777777" w:rsidR="00CB321A" w:rsidRPr="00F0074D" w:rsidRDefault="00CB321A" w:rsidP="00CB321A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  <w:i/>
        </w:rPr>
        <w:t xml:space="preserve">Data ważności  – </w:t>
      </w:r>
      <w:r w:rsidRPr="00F0074D">
        <w:rPr>
          <w:rFonts w:cs="Arial"/>
        </w:rPr>
        <w:t>Pole nie edycyjne. Brak możliwości wyszukania za pomocą zapytania. Pole opisujące cechę stanu magazynowego.</w:t>
      </w:r>
    </w:p>
    <w:p w14:paraId="531E60DC" w14:textId="77777777" w:rsidR="00636AAD" w:rsidRPr="00F0074D" w:rsidRDefault="008513FC" w:rsidP="003C1F81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Wstecz</w:t>
      </w:r>
      <w:r w:rsidRPr="00F0074D">
        <w:rPr>
          <w:rFonts w:cs="Arial"/>
        </w:rPr>
        <w:t xml:space="preserve"> – przejście do poprzedniego formularza ‘</w:t>
      </w:r>
      <w:r w:rsidR="003C1F81" w:rsidRPr="00F0074D">
        <w:rPr>
          <w:rFonts w:cs="Arial"/>
        </w:rPr>
        <w:t>Wybór operacji</w:t>
      </w:r>
      <w:r w:rsidRPr="00F0074D">
        <w:rPr>
          <w:rFonts w:cs="Arial"/>
        </w:rPr>
        <w:t xml:space="preserve">’. </w:t>
      </w:r>
    </w:p>
    <w:p w14:paraId="4F76B355" w14:textId="77777777" w:rsidR="008450C3" w:rsidRPr="00F0074D" w:rsidRDefault="008450C3" w:rsidP="00C252E4">
      <w:pPr>
        <w:numPr>
          <w:ilvl w:val="0"/>
          <w:numId w:val="20"/>
        </w:numPr>
        <w:rPr>
          <w:rFonts w:cs="Arial"/>
        </w:rPr>
      </w:pPr>
      <w:r w:rsidRPr="00F0074D">
        <w:rPr>
          <w:rFonts w:cs="Arial"/>
        </w:rPr>
        <w:t>Przycisk</w:t>
      </w:r>
      <w:r w:rsidRPr="00F0074D">
        <w:rPr>
          <w:rFonts w:cs="Arial"/>
          <w:i/>
        </w:rPr>
        <w:t xml:space="preserve"> </w:t>
      </w:r>
      <w:r w:rsidR="00420EE2" w:rsidRPr="00F0074D">
        <w:rPr>
          <w:rFonts w:cs="Arial"/>
          <w:i/>
        </w:rPr>
        <w:t xml:space="preserve">ENTER </w:t>
      </w:r>
      <w:r w:rsidR="00420EE2" w:rsidRPr="00F0074D">
        <w:rPr>
          <w:rFonts w:cs="Arial"/>
        </w:rPr>
        <w:t>z klawiatury czytnika</w:t>
      </w:r>
      <w:r w:rsidRPr="00F0074D">
        <w:rPr>
          <w:rFonts w:cs="Arial"/>
        </w:rPr>
        <w:t xml:space="preserve"> – </w:t>
      </w:r>
      <w:r w:rsidR="00C252E4" w:rsidRPr="00F0074D">
        <w:rPr>
          <w:rFonts w:cs="Arial"/>
        </w:rPr>
        <w:t>dla każdego pola edycyjnego, po naciśnięciu przycisku, przyjęcie wprowadzonych znaków do pola.</w:t>
      </w:r>
      <w:r w:rsidR="002A49D6" w:rsidRPr="00F0074D">
        <w:rPr>
          <w:rFonts w:cs="Arial"/>
        </w:rPr>
        <w:t xml:space="preserve"> W przypadku wpro</w:t>
      </w:r>
      <w:r w:rsidR="00D43192" w:rsidRPr="00F0074D">
        <w:rPr>
          <w:rFonts w:cs="Arial"/>
        </w:rPr>
        <w:t>wadzenia złego ciągu znaków, każ</w:t>
      </w:r>
      <w:r w:rsidR="002A49D6" w:rsidRPr="00F0074D">
        <w:rPr>
          <w:rFonts w:cs="Arial"/>
        </w:rPr>
        <w:t>de pola posiada swoją obsługę błędów.</w:t>
      </w:r>
    </w:p>
    <w:p w14:paraId="17CAB4CC" w14:textId="77777777" w:rsidR="00636AAD" w:rsidRPr="00F0074D" w:rsidRDefault="00636AAD" w:rsidP="009939D1">
      <w:pPr>
        <w:jc w:val="left"/>
        <w:rPr>
          <w:rFonts w:cs="Arial"/>
        </w:rPr>
      </w:pPr>
    </w:p>
    <w:p w14:paraId="5686C5AF" w14:textId="77777777" w:rsidR="009939D1" w:rsidRPr="00F0074D" w:rsidRDefault="009939D1" w:rsidP="002F376D">
      <w:pPr>
        <w:jc w:val="left"/>
        <w:rPr>
          <w:rFonts w:cs="Arial"/>
        </w:rPr>
      </w:pPr>
    </w:p>
    <w:p w14:paraId="0B5AA0AC" w14:textId="77777777" w:rsidR="00C720FF" w:rsidRPr="00F0074D" w:rsidRDefault="00C720FF" w:rsidP="00C720FF">
      <w:pPr>
        <w:pStyle w:val="Heading1"/>
        <w:jc w:val="left"/>
        <w:rPr>
          <w:sz w:val="32"/>
          <w:szCs w:val="32"/>
        </w:rPr>
      </w:pPr>
      <w:bookmarkStart w:id="14" w:name="_Toc210561000"/>
      <w:r w:rsidRPr="00F0074D">
        <w:rPr>
          <w:sz w:val="32"/>
          <w:szCs w:val="32"/>
        </w:rPr>
        <w:t>Dodatkowe modyfikacje</w:t>
      </w:r>
      <w:r w:rsidR="00E429E1" w:rsidRPr="00F0074D">
        <w:rPr>
          <w:sz w:val="32"/>
          <w:szCs w:val="32"/>
        </w:rPr>
        <w:t xml:space="preserve"> wdrożeniowe</w:t>
      </w:r>
      <w:bookmarkEnd w:id="14"/>
    </w:p>
    <w:p w14:paraId="2ED28EA6" w14:textId="77777777" w:rsidR="00C720FF" w:rsidRPr="00F0074D" w:rsidRDefault="00C720FF" w:rsidP="001E5C65">
      <w:pPr>
        <w:numPr>
          <w:ilvl w:val="0"/>
          <w:numId w:val="14"/>
        </w:numPr>
      </w:pPr>
      <w:r w:rsidRPr="00F0074D">
        <w:t>Zestawienie ukazujące pozycje z wszystkich arkuszy inwentaryz</w:t>
      </w:r>
      <w:r w:rsidR="00933860">
        <w:t xml:space="preserve">acji, posortowane po indeksie, </w:t>
      </w:r>
      <w:r w:rsidRPr="00F0074D">
        <w:t>lokalizacji</w:t>
      </w:r>
      <w:r w:rsidR="00933860">
        <w:t xml:space="preserve"> </w:t>
      </w:r>
      <w:r w:rsidR="00933860" w:rsidRPr="00933860">
        <w:rPr>
          <w:highlight w:val="magenta"/>
        </w:rPr>
        <w:t>oraz nazwie</w:t>
      </w:r>
      <w:r w:rsidRPr="00F0074D">
        <w:t>.</w:t>
      </w:r>
    </w:p>
    <w:p w14:paraId="5EB73791" w14:textId="77777777" w:rsidR="003A0CA3" w:rsidRPr="00346D50" w:rsidRDefault="003A0CA3" w:rsidP="00C727F2"/>
    <w:sectPr w:rsidR="003A0CA3" w:rsidRPr="00346D50">
      <w:headerReference w:type="default" r:id="rId7"/>
      <w:footerReference w:type="even" r:id="rId8"/>
      <w:footerReference w:type="default" r:id="rId9"/>
      <w:pgSz w:w="11906" w:h="16838" w:code="9"/>
      <w:pgMar w:top="1418" w:right="851" w:bottom="1134" w:left="85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34C2C8" w14:textId="77777777" w:rsidR="004F1C6F" w:rsidRDefault="004F1C6F">
      <w:r>
        <w:separator/>
      </w:r>
    </w:p>
  </w:endnote>
  <w:endnote w:type="continuationSeparator" w:id="0">
    <w:p w14:paraId="45410D4B" w14:textId="77777777" w:rsidR="004F1C6F" w:rsidRDefault="004F1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349EB" w14:textId="77777777" w:rsidR="00F10E11" w:rsidRDefault="00F10E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4790BE" w14:textId="77777777" w:rsidR="00F10E11" w:rsidRDefault="00F10E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52942" w14:textId="77777777" w:rsidR="00F10E11" w:rsidRDefault="00F10E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636C">
      <w:rPr>
        <w:rStyle w:val="PageNumber"/>
        <w:noProof/>
      </w:rPr>
      <w:t>2</w:t>
    </w:r>
    <w:r>
      <w:rPr>
        <w:rStyle w:val="PageNumber"/>
      </w:rPr>
      <w:fldChar w:fldCharType="end"/>
    </w:r>
  </w:p>
  <w:p w14:paraId="63AC7BDA" w14:textId="77777777" w:rsidR="00F10E11" w:rsidRDefault="00F10E1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933D35" w14:textId="77777777" w:rsidR="004F1C6F" w:rsidRDefault="004F1C6F">
      <w:r>
        <w:separator/>
      </w:r>
    </w:p>
  </w:footnote>
  <w:footnote w:type="continuationSeparator" w:id="0">
    <w:p w14:paraId="6FBC2552" w14:textId="77777777" w:rsidR="004F1C6F" w:rsidRDefault="004F1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2ECE11" w14:textId="77777777" w:rsidR="00F10E11" w:rsidRPr="007222BE" w:rsidRDefault="00F10E11">
    <w:pPr>
      <w:pStyle w:val="Header"/>
      <w:pBdr>
        <w:bottom w:val="single" w:sz="6" w:space="1" w:color="auto"/>
      </w:pBdr>
      <w:rPr>
        <w:i/>
        <w:iCs/>
        <w:sz w:val="22"/>
        <w:szCs w:val="22"/>
      </w:rPr>
    </w:pPr>
    <w:r w:rsidRPr="00DF6755">
      <w:rPr>
        <w:i/>
        <w:iCs/>
        <w:sz w:val="20"/>
        <w:szCs w:val="20"/>
      </w:rPr>
      <w:t>Obsługa magazynów za pomocą czytników kodów paskowych w Metalbud Sp</w:t>
    </w:r>
    <w:r w:rsidR="00DF6755" w:rsidRPr="00DF6755">
      <w:rPr>
        <w:i/>
        <w:iCs/>
        <w:sz w:val="20"/>
        <w:szCs w:val="20"/>
      </w:rPr>
      <w:t xml:space="preserve"> </w:t>
    </w:r>
    <w:r w:rsidRPr="00DF6755">
      <w:rPr>
        <w:i/>
        <w:iCs/>
        <w:sz w:val="20"/>
        <w:szCs w:val="20"/>
      </w:rPr>
      <w:t>z</w:t>
    </w:r>
    <w:r w:rsidR="00DF6755" w:rsidRPr="00DF6755">
      <w:rPr>
        <w:i/>
        <w:iCs/>
        <w:sz w:val="20"/>
        <w:szCs w:val="20"/>
      </w:rPr>
      <w:t xml:space="preserve"> </w:t>
    </w:r>
    <w:r w:rsidRPr="00DF6755">
      <w:rPr>
        <w:i/>
        <w:iCs/>
        <w:sz w:val="20"/>
        <w:szCs w:val="20"/>
      </w:rPr>
      <w:t>o.o.</w:t>
    </w:r>
    <w:r w:rsidR="00DF6755">
      <w:rPr>
        <w:i/>
        <w:iCs/>
        <w:sz w:val="22"/>
        <w:szCs w:val="22"/>
      </w:rPr>
      <w:t xml:space="preserve"> </w:t>
    </w:r>
    <w:r>
      <w:rPr>
        <w:i/>
        <w:iCs/>
        <w:sz w:val="22"/>
        <w:szCs w:val="22"/>
      </w:rPr>
      <w:t xml:space="preserve">WERSJA </w:t>
    </w:r>
    <w:r w:rsidR="00812F32">
      <w:rPr>
        <w:i/>
        <w:iCs/>
        <w:sz w:val="22"/>
        <w:szCs w:val="22"/>
      </w:rPr>
      <w:t>v</w:t>
    </w:r>
    <w:r w:rsidR="00B55AB7">
      <w:rPr>
        <w:i/>
        <w:iCs/>
        <w:sz w:val="22"/>
        <w:szCs w:val="22"/>
      </w:rPr>
      <w:t>1</w:t>
    </w:r>
    <w:r w:rsidR="00F17BB4">
      <w:rPr>
        <w:i/>
        <w:iCs/>
        <w:sz w:val="22"/>
        <w:szCs w:val="22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F09D2"/>
    <w:multiLevelType w:val="hybridMultilevel"/>
    <w:tmpl w:val="814243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F6DFC"/>
    <w:multiLevelType w:val="hybridMultilevel"/>
    <w:tmpl w:val="748EC8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9B6097"/>
    <w:multiLevelType w:val="hybridMultilevel"/>
    <w:tmpl w:val="87B0E9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D2720"/>
    <w:multiLevelType w:val="hybridMultilevel"/>
    <w:tmpl w:val="3272893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962BFE"/>
    <w:multiLevelType w:val="hybridMultilevel"/>
    <w:tmpl w:val="E1C4DD1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70FA9"/>
    <w:multiLevelType w:val="hybridMultilevel"/>
    <w:tmpl w:val="B8DC6C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5B7ED6"/>
    <w:multiLevelType w:val="hybridMultilevel"/>
    <w:tmpl w:val="B5D67A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8198E"/>
    <w:multiLevelType w:val="hybridMultilevel"/>
    <w:tmpl w:val="265E3AA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DC2577"/>
    <w:multiLevelType w:val="hybridMultilevel"/>
    <w:tmpl w:val="1B5E6D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F2F29"/>
    <w:multiLevelType w:val="hybridMultilevel"/>
    <w:tmpl w:val="3BCED84C"/>
    <w:lvl w:ilvl="0" w:tplc="0415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0" w15:restartNumberingAfterBreak="0">
    <w:nsid w:val="2A356782"/>
    <w:multiLevelType w:val="hybridMultilevel"/>
    <w:tmpl w:val="7A220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44BFD"/>
    <w:multiLevelType w:val="hybridMultilevel"/>
    <w:tmpl w:val="B8CAB96A"/>
    <w:lvl w:ilvl="0" w:tplc="AFF4C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0CE03ED"/>
    <w:multiLevelType w:val="multilevel"/>
    <w:tmpl w:val="E4066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D2FA6"/>
    <w:multiLevelType w:val="hybridMultilevel"/>
    <w:tmpl w:val="4E1A9E24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60DF3"/>
    <w:multiLevelType w:val="hybridMultilevel"/>
    <w:tmpl w:val="ACCA74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F5F33"/>
    <w:multiLevelType w:val="hybridMultilevel"/>
    <w:tmpl w:val="BEBCC4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87E9E"/>
    <w:multiLevelType w:val="hybridMultilevel"/>
    <w:tmpl w:val="8D80060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F27ED"/>
    <w:multiLevelType w:val="hybridMultilevel"/>
    <w:tmpl w:val="F45889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2B2359"/>
    <w:multiLevelType w:val="hybridMultilevel"/>
    <w:tmpl w:val="F968BEA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B2043"/>
    <w:multiLevelType w:val="hybridMultilevel"/>
    <w:tmpl w:val="B342839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80FA8"/>
    <w:multiLevelType w:val="hybridMultilevel"/>
    <w:tmpl w:val="3E92E0AC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0F701A"/>
    <w:multiLevelType w:val="hybridMultilevel"/>
    <w:tmpl w:val="EE20E44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5D1CB0"/>
    <w:multiLevelType w:val="hybridMultilevel"/>
    <w:tmpl w:val="0344AFE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8F6F6C"/>
    <w:multiLevelType w:val="hybridMultilevel"/>
    <w:tmpl w:val="9B6868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A078D5"/>
    <w:multiLevelType w:val="hybridMultilevel"/>
    <w:tmpl w:val="AB709D5E"/>
    <w:lvl w:ilvl="0" w:tplc="AC1A10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5D4D2D"/>
    <w:multiLevelType w:val="hybridMultilevel"/>
    <w:tmpl w:val="77E88080"/>
    <w:lvl w:ilvl="0" w:tplc="D3A2AAC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204055"/>
    <w:multiLevelType w:val="hybridMultilevel"/>
    <w:tmpl w:val="C21AFA0A"/>
    <w:lvl w:ilvl="0" w:tplc="66F4F5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58FA2AE4"/>
    <w:multiLevelType w:val="hybridMultilevel"/>
    <w:tmpl w:val="3AD8F4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346194"/>
    <w:multiLevelType w:val="hybridMultilevel"/>
    <w:tmpl w:val="751E995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C45F09"/>
    <w:multiLevelType w:val="hybridMultilevel"/>
    <w:tmpl w:val="49CECB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296415"/>
    <w:multiLevelType w:val="hybridMultilevel"/>
    <w:tmpl w:val="926E111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D1630A4"/>
    <w:multiLevelType w:val="hybridMultilevel"/>
    <w:tmpl w:val="91642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5064EF"/>
    <w:multiLevelType w:val="hybridMultilevel"/>
    <w:tmpl w:val="01F6A0C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BC73E0"/>
    <w:multiLevelType w:val="hybridMultilevel"/>
    <w:tmpl w:val="0358A67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158D7"/>
    <w:multiLevelType w:val="hybridMultilevel"/>
    <w:tmpl w:val="FE2C90B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C4CFC"/>
    <w:multiLevelType w:val="hybridMultilevel"/>
    <w:tmpl w:val="3D3CA0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8902523">
    <w:abstractNumId w:val="11"/>
  </w:num>
  <w:num w:numId="2" w16cid:durableId="1315061651">
    <w:abstractNumId w:val="23"/>
  </w:num>
  <w:num w:numId="3" w16cid:durableId="492795381">
    <w:abstractNumId w:val="9"/>
  </w:num>
  <w:num w:numId="4" w16cid:durableId="2040738066">
    <w:abstractNumId w:val="2"/>
  </w:num>
  <w:num w:numId="5" w16cid:durableId="1090470161">
    <w:abstractNumId w:val="29"/>
  </w:num>
  <w:num w:numId="6" w16cid:durableId="2106874492">
    <w:abstractNumId w:val="27"/>
  </w:num>
  <w:num w:numId="7" w16cid:durableId="444203034">
    <w:abstractNumId w:val="1"/>
  </w:num>
  <w:num w:numId="8" w16cid:durableId="587497350">
    <w:abstractNumId w:val="0"/>
  </w:num>
  <w:num w:numId="9" w16cid:durableId="103812552">
    <w:abstractNumId w:val="26"/>
  </w:num>
  <w:num w:numId="10" w16cid:durableId="1421292609">
    <w:abstractNumId w:val="33"/>
  </w:num>
  <w:num w:numId="11" w16cid:durableId="1413700416">
    <w:abstractNumId w:val="21"/>
  </w:num>
  <w:num w:numId="12" w16cid:durableId="2065252134">
    <w:abstractNumId w:val="13"/>
  </w:num>
  <w:num w:numId="13" w16cid:durableId="1434059270">
    <w:abstractNumId w:val="20"/>
  </w:num>
  <w:num w:numId="14" w16cid:durableId="1011836473">
    <w:abstractNumId w:val="24"/>
  </w:num>
  <w:num w:numId="15" w16cid:durableId="1780366424">
    <w:abstractNumId w:val="6"/>
  </w:num>
  <w:num w:numId="16" w16cid:durableId="759176174">
    <w:abstractNumId w:val="30"/>
  </w:num>
  <w:num w:numId="17" w16cid:durableId="569580808">
    <w:abstractNumId w:val="4"/>
  </w:num>
  <w:num w:numId="18" w16cid:durableId="2013946238">
    <w:abstractNumId w:val="12"/>
  </w:num>
  <w:num w:numId="19" w16cid:durableId="2049605606">
    <w:abstractNumId w:val="18"/>
  </w:num>
  <w:num w:numId="20" w16cid:durableId="2040349116">
    <w:abstractNumId w:val="22"/>
  </w:num>
  <w:num w:numId="21" w16cid:durableId="254172521">
    <w:abstractNumId w:val="32"/>
  </w:num>
  <w:num w:numId="22" w16cid:durableId="1539128598">
    <w:abstractNumId w:val="31"/>
  </w:num>
  <w:num w:numId="23" w16cid:durableId="989864722">
    <w:abstractNumId w:val="34"/>
  </w:num>
  <w:num w:numId="24" w16cid:durableId="859971202">
    <w:abstractNumId w:val="28"/>
  </w:num>
  <w:num w:numId="25" w16cid:durableId="127667473">
    <w:abstractNumId w:val="7"/>
  </w:num>
  <w:num w:numId="26" w16cid:durableId="1752769953">
    <w:abstractNumId w:val="10"/>
  </w:num>
  <w:num w:numId="27" w16cid:durableId="952589897">
    <w:abstractNumId w:val="15"/>
  </w:num>
  <w:num w:numId="28" w16cid:durableId="1762994482">
    <w:abstractNumId w:val="3"/>
  </w:num>
  <w:num w:numId="29" w16cid:durableId="424234323">
    <w:abstractNumId w:val="17"/>
  </w:num>
  <w:num w:numId="30" w16cid:durableId="1004745993">
    <w:abstractNumId w:val="5"/>
  </w:num>
  <w:num w:numId="31" w16cid:durableId="1259172349">
    <w:abstractNumId w:val="16"/>
  </w:num>
  <w:num w:numId="32" w16cid:durableId="1412388913">
    <w:abstractNumId w:val="35"/>
  </w:num>
  <w:num w:numId="33" w16cid:durableId="283510916">
    <w:abstractNumId w:val="14"/>
  </w:num>
  <w:num w:numId="34" w16cid:durableId="1314871987">
    <w:abstractNumId w:val="8"/>
  </w:num>
  <w:num w:numId="35" w16cid:durableId="1116758124">
    <w:abstractNumId w:val="25"/>
  </w:num>
  <w:num w:numId="36" w16cid:durableId="130404310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7C9D"/>
    <w:rsid w:val="000000DB"/>
    <w:rsid w:val="000002B4"/>
    <w:rsid w:val="00005633"/>
    <w:rsid w:val="0000620A"/>
    <w:rsid w:val="00006AC2"/>
    <w:rsid w:val="0000753C"/>
    <w:rsid w:val="00007D6C"/>
    <w:rsid w:val="000103A6"/>
    <w:rsid w:val="000109D7"/>
    <w:rsid w:val="00011FE6"/>
    <w:rsid w:val="0001219C"/>
    <w:rsid w:val="00012417"/>
    <w:rsid w:val="00012531"/>
    <w:rsid w:val="00012B10"/>
    <w:rsid w:val="00012B6A"/>
    <w:rsid w:val="00012FCE"/>
    <w:rsid w:val="00013C81"/>
    <w:rsid w:val="0001492D"/>
    <w:rsid w:val="00014D7B"/>
    <w:rsid w:val="00015555"/>
    <w:rsid w:val="00015A50"/>
    <w:rsid w:val="000160C8"/>
    <w:rsid w:val="00016824"/>
    <w:rsid w:val="00016B3D"/>
    <w:rsid w:val="00016F60"/>
    <w:rsid w:val="00017980"/>
    <w:rsid w:val="00017BE6"/>
    <w:rsid w:val="00020322"/>
    <w:rsid w:val="00022168"/>
    <w:rsid w:val="00022293"/>
    <w:rsid w:val="00024B52"/>
    <w:rsid w:val="00024CCD"/>
    <w:rsid w:val="00025D18"/>
    <w:rsid w:val="000273F0"/>
    <w:rsid w:val="00030069"/>
    <w:rsid w:val="00030317"/>
    <w:rsid w:val="000310BD"/>
    <w:rsid w:val="00034696"/>
    <w:rsid w:val="00034E50"/>
    <w:rsid w:val="00036095"/>
    <w:rsid w:val="000365AB"/>
    <w:rsid w:val="00036A75"/>
    <w:rsid w:val="00040044"/>
    <w:rsid w:val="00040A81"/>
    <w:rsid w:val="00042D2D"/>
    <w:rsid w:val="00044594"/>
    <w:rsid w:val="000446A2"/>
    <w:rsid w:val="00044BA3"/>
    <w:rsid w:val="00046398"/>
    <w:rsid w:val="00046A35"/>
    <w:rsid w:val="00047631"/>
    <w:rsid w:val="0004777F"/>
    <w:rsid w:val="00047A42"/>
    <w:rsid w:val="00050402"/>
    <w:rsid w:val="0005050D"/>
    <w:rsid w:val="000506E9"/>
    <w:rsid w:val="00050CCA"/>
    <w:rsid w:val="00051921"/>
    <w:rsid w:val="00051EC1"/>
    <w:rsid w:val="00051F30"/>
    <w:rsid w:val="000524EB"/>
    <w:rsid w:val="00052D23"/>
    <w:rsid w:val="0005309A"/>
    <w:rsid w:val="000533C2"/>
    <w:rsid w:val="0005538E"/>
    <w:rsid w:val="00055A23"/>
    <w:rsid w:val="00055E8D"/>
    <w:rsid w:val="000572A4"/>
    <w:rsid w:val="00060127"/>
    <w:rsid w:val="000606FE"/>
    <w:rsid w:val="0006151E"/>
    <w:rsid w:val="000631AB"/>
    <w:rsid w:val="00064761"/>
    <w:rsid w:val="0006485F"/>
    <w:rsid w:val="00066E5D"/>
    <w:rsid w:val="00067417"/>
    <w:rsid w:val="00070F90"/>
    <w:rsid w:val="00071377"/>
    <w:rsid w:val="000719DE"/>
    <w:rsid w:val="00072427"/>
    <w:rsid w:val="00073652"/>
    <w:rsid w:val="00073B2E"/>
    <w:rsid w:val="00074BF1"/>
    <w:rsid w:val="00075627"/>
    <w:rsid w:val="00075C70"/>
    <w:rsid w:val="0008031D"/>
    <w:rsid w:val="000810BB"/>
    <w:rsid w:val="000812FB"/>
    <w:rsid w:val="0008179D"/>
    <w:rsid w:val="0008196C"/>
    <w:rsid w:val="000822AB"/>
    <w:rsid w:val="00084C41"/>
    <w:rsid w:val="0008527A"/>
    <w:rsid w:val="000858C5"/>
    <w:rsid w:val="00085CCF"/>
    <w:rsid w:val="00086B74"/>
    <w:rsid w:val="00087407"/>
    <w:rsid w:val="000877D6"/>
    <w:rsid w:val="00087EE8"/>
    <w:rsid w:val="00087F01"/>
    <w:rsid w:val="000900E3"/>
    <w:rsid w:val="000905DB"/>
    <w:rsid w:val="0009085B"/>
    <w:rsid w:val="00090C6B"/>
    <w:rsid w:val="000917E4"/>
    <w:rsid w:val="000917EC"/>
    <w:rsid w:val="0009211E"/>
    <w:rsid w:val="000921A0"/>
    <w:rsid w:val="00092E8B"/>
    <w:rsid w:val="00093144"/>
    <w:rsid w:val="00093DBD"/>
    <w:rsid w:val="00094CFF"/>
    <w:rsid w:val="000950CB"/>
    <w:rsid w:val="0009573B"/>
    <w:rsid w:val="00095998"/>
    <w:rsid w:val="00096857"/>
    <w:rsid w:val="000970A5"/>
    <w:rsid w:val="000979FF"/>
    <w:rsid w:val="00097D8A"/>
    <w:rsid w:val="000A08D3"/>
    <w:rsid w:val="000A0E27"/>
    <w:rsid w:val="000A182E"/>
    <w:rsid w:val="000A238C"/>
    <w:rsid w:val="000A3013"/>
    <w:rsid w:val="000A4043"/>
    <w:rsid w:val="000A51FB"/>
    <w:rsid w:val="000A52A2"/>
    <w:rsid w:val="000A610F"/>
    <w:rsid w:val="000A770B"/>
    <w:rsid w:val="000B0387"/>
    <w:rsid w:val="000B1CB2"/>
    <w:rsid w:val="000B3480"/>
    <w:rsid w:val="000B3CF6"/>
    <w:rsid w:val="000B4387"/>
    <w:rsid w:val="000B493C"/>
    <w:rsid w:val="000B4DBB"/>
    <w:rsid w:val="000B7A0D"/>
    <w:rsid w:val="000B7DF7"/>
    <w:rsid w:val="000C0463"/>
    <w:rsid w:val="000C06D1"/>
    <w:rsid w:val="000C0A31"/>
    <w:rsid w:val="000C110D"/>
    <w:rsid w:val="000C1A24"/>
    <w:rsid w:val="000C41C6"/>
    <w:rsid w:val="000C4826"/>
    <w:rsid w:val="000C58DB"/>
    <w:rsid w:val="000C694F"/>
    <w:rsid w:val="000C6F88"/>
    <w:rsid w:val="000C7999"/>
    <w:rsid w:val="000C7D31"/>
    <w:rsid w:val="000D0E2E"/>
    <w:rsid w:val="000D0ED8"/>
    <w:rsid w:val="000D1FA8"/>
    <w:rsid w:val="000D3A83"/>
    <w:rsid w:val="000D3AD3"/>
    <w:rsid w:val="000D3DE8"/>
    <w:rsid w:val="000D4EFA"/>
    <w:rsid w:val="000D56D7"/>
    <w:rsid w:val="000D620E"/>
    <w:rsid w:val="000D6423"/>
    <w:rsid w:val="000D6717"/>
    <w:rsid w:val="000D6C43"/>
    <w:rsid w:val="000D6F1E"/>
    <w:rsid w:val="000D754F"/>
    <w:rsid w:val="000D7989"/>
    <w:rsid w:val="000D7C53"/>
    <w:rsid w:val="000E26B0"/>
    <w:rsid w:val="000E4004"/>
    <w:rsid w:val="000E524A"/>
    <w:rsid w:val="000E5BAC"/>
    <w:rsid w:val="000E6BD3"/>
    <w:rsid w:val="000E775F"/>
    <w:rsid w:val="000F1FBE"/>
    <w:rsid w:val="000F2440"/>
    <w:rsid w:val="000F4478"/>
    <w:rsid w:val="000F503F"/>
    <w:rsid w:val="000F54D0"/>
    <w:rsid w:val="000F5AFF"/>
    <w:rsid w:val="000F5C0E"/>
    <w:rsid w:val="000F69A2"/>
    <w:rsid w:val="000F6DCE"/>
    <w:rsid w:val="000F753F"/>
    <w:rsid w:val="000F756E"/>
    <w:rsid w:val="000F7F77"/>
    <w:rsid w:val="00100C8B"/>
    <w:rsid w:val="00101220"/>
    <w:rsid w:val="00102AE8"/>
    <w:rsid w:val="00104EF6"/>
    <w:rsid w:val="00104FDE"/>
    <w:rsid w:val="00105613"/>
    <w:rsid w:val="00105A2C"/>
    <w:rsid w:val="00107F4B"/>
    <w:rsid w:val="001106E2"/>
    <w:rsid w:val="0011091E"/>
    <w:rsid w:val="00110946"/>
    <w:rsid w:val="0011174D"/>
    <w:rsid w:val="00111CD2"/>
    <w:rsid w:val="0011207A"/>
    <w:rsid w:val="0011230F"/>
    <w:rsid w:val="001126C5"/>
    <w:rsid w:val="00113043"/>
    <w:rsid w:val="00113670"/>
    <w:rsid w:val="00117CDC"/>
    <w:rsid w:val="0012036A"/>
    <w:rsid w:val="00121071"/>
    <w:rsid w:val="001217E7"/>
    <w:rsid w:val="00122099"/>
    <w:rsid w:val="0012310D"/>
    <w:rsid w:val="00123256"/>
    <w:rsid w:val="00124B66"/>
    <w:rsid w:val="00125F9F"/>
    <w:rsid w:val="00126520"/>
    <w:rsid w:val="00126680"/>
    <w:rsid w:val="001271FC"/>
    <w:rsid w:val="001306CC"/>
    <w:rsid w:val="00130D20"/>
    <w:rsid w:val="00131866"/>
    <w:rsid w:val="0013294A"/>
    <w:rsid w:val="00133251"/>
    <w:rsid w:val="00133EDD"/>
    <w:rsid w:val="0013410F"/>
    <w:rsid w:val="001342F5"/>
    <w:rsid w:val="00134DD2"/>
    <w:rsid w:val="00135699"/>
    <w:rsid w:val="001357ED"/>
    <w:rsid w:val="00135F81"/>
    <w:rsid w:val="0013642C"/>
    <w:rsid w:val="0013675B"/>
    <w:rsid w:val="00136936"/>
    <w:rsid w:val="00137146"/>
    <w:rsid w:val="0013781A"/>
    <w:rsid w:val="00140BC2"/>
    <w:rsid w:val="00142172"/>
    <w:rsid w:val="00142D08"/>
    <w:rsid w:val="00142FA0"/>
    <w:rsid w:val="00143430"/>
    <w:rsid w:val="001439F2"/>
    <w:rsid w:val="001440DE"/>
    <w:rsid w:val="00144A9B"/>
    <w:rsid w:val="00144C72"/>
    <w:rsid w:val="00145037"/>
    <w:rsid w:val="00145A3A"/>
    <w:rsid w:val="00145AD3"/>
    <w:rsid w:val="00145F0E"/>
    <w:rsid w:val="00146B92"/>
    <w:rsid w:val="00147047"/>
    <w:rsid w:val="0014713E"/>
    <w:rsid w:val="00147809"/>
    <w:rsid w:val="00147CFD"/>
    <w:rsid w:val="00150941"/>
    <w:rsid w:val="0015271D"/>
    <w:rsid w:val="00152B83"/>
    <w:rsid w:val="0015318B"/>
    <w:rsid w:val="0015379A"/>
    <w:rsid w:val="00154682"/>
    <w:rsid w:val="001547DB"/>
    <w:rsid w:val="001554A2"/>
    <w:rsid w:val="001554B8"/>
    <w:rsid w:val="00156CF2"/>
    <w:rsid w:val="00157603"/>
    <w:rsid w:val="00157800"/>
    <w:rsid w:val="00157999"/>
    <w:rsid w:val="00157D7C"/>
    <w:rsid w:val="0016055A"/>
    <w:rsid w:val="00161537"/>
    <w:rsid w:val="00161A13"/>
    <w:rsid w:val="00162489"/>
    <w:rsid w:val="00163373"/>
    <w:rsid w:val="00164472"/>
    <w:rsid w:val="00165A3A"/>
    <w:rsid w:val="00165CD1"/>
    <w:rsid w:val="001666C3"/>
    <w:rsid w:val="00166EE1"/>
    <w:rsid w:val="0016719D"/>
    <w:rsid w:val="00167462"/>
    <w:rsid w:val="001701F7"/>
    <w:rsid w:val="001720DB"/>
    <w:rsid w:val="0017289E"/>
    <w:rsid w:val="00172A17"/>
    <w:rsid w:val="001734C4"/>
    <w:rsid w:val="00173B98"/>
    <w:rsid w:val="00173C99"/>
    <w:rsid w:val="001741FE"/>
    <w:rsid w:val="00174A20"/>
    <w:rsid w:val="00174B16"/>
    <w:rsid w:val="001760E9"/>
    <w:rsid w:val="0017618C"/>
    <w:rsid w:val="0017626D"/>
    <w:rsid w:val="00176730"/>
    <w:rsid w:val="00176957"/>
    <w:rsid w:val="00176C1B"/>
    <w:rsid w:val="00176C51"/>
    <w:rsid w:val="001770A7"/>
    <w:rsid w:val="00177810"/>
    <w:rsid w:val="00180A93"/>
    <w:rsid w:val="0018127C"/>
    <w:rsid w:val="001812A9"/>
    <w:rsid w:val="001838C5"/>
    <w:rsid w:val="0018406B"/>
    <w:rsid w:val="00184266"/>
    <w:rsid w:val="001846D7"/>
    <w:rsid w:val="00184CFD"/>
    <w:rsid w:val="001857CC"/>
    <w:rsid w:val="00185971"/>
    <w:rsid w:val="001867BC"/>
    <w:rsid w:val="001869AA"/>
    <w:rsid w:val="00186A71"/>
    <w:rsid w:val="00187491"/>
    <w:rsid w:val="001875C1"/>
    <w:rsid w:val="001876E3"/>
    <w:rsid w:val="00187717"/>
    <w:rsid w:val="00190513"/>
    <w:rsid w:val="001906EC"/>
    <w:rsid w:val="00192652"/>
    <w:rsid w:val="00192B17"/>
    <w:rsid w:val="0019405F"/>
    <w:rsid w:val="00194BA3"/>
    <w:rsid w:val="0019527D"/>
    <w:rsid w:val="0019698E"/>
    <w:rsid w:val="00196E4D"/>
    <w:rsid w:val="001972F5"/>
    <w:rsid w:val="001A0568"/>
    <w:rsid w:val="001A0DB6"/>
    <w:rsid w:val="001A13F4"/>
    <w:rsid w:val="001A16B1"/>
    <w:rsid w:val="001A285F"/>
    <w:rsid w:val="001A2E41"/>
    <w:rsid w:val="001A2F1F"/>
    <w:rsid w:val="001A3D9A"/>
    <w:rsid w:val="001A509B"/>
    <w:rsid w:val="001B0558"/>
    <w:rsid w:val="001B1D64"/>
    <w:rsid w:val="001B1DB6"/>
    <w:rsid w:val="001B1FAD"/>
    <w:rsid w:val="001B25B9"/>
    <w:rsid w:val="001B2F53"/>
    <w:rsid w:val="001B346C"/>
    <w:rsid w:val="001B3B50"/>
    <w:rsid w:val="001B4413"/>
    <w:rsid w:val="001B44D7"/>
    <w:rsid w:val="001B58AE"/>
    <w:rsid w:val="001B6411"/>
    <w:rsid w:val="001B6763"/>
    <w:rsid w:val="001B73D4"/>
    <w:rsid w:val="001B7407"/>
    <w:rsid w:val="001B7F8F"/>
    <w:rsid w:val="001C08CE"/>
    <w:rsid w:val="001C1003"/>
    <w:rsid w:val="001C22D4"/>
    <w:rsid w:val="001C276F"/>
    <w:rsid w:val="001C3983"/>
    <w:rsid w:val="001C4458"/>
    <w:rsid w:val="001C4C7C"/>
    <w:rsid w:val="001C66D6"/>
    <w:rsid w:val="001C68EE"/>
    <w:rsid w:val="001C6CC3"/>
    <w:rsid w:val="001D2566"/>
    <w:rsid w:val="001D47AE"/>
    <w:rsid w:val="001D4D72"/>
    <w:rsid w:val="001D51EE"/>
    <w:rsid w:val="001D56DE"/>
    <w:rsid w:val="001D5791"/>
    <w:rsid w:val="001D57EE"/>
    <w:rsid w:val="001D6625"/>
    <w:rsid w:val="001D6A03"/>
    <w:rsid w:val="001D76E7"/>
    <w:rsid w:val="001D7CEA"/>
    <w:rsid w:val="001D7CED"/>
    <w:rsid w:val="001D7E03"/>
    <w:rsid w:val="001E0BB2"/>
    <w:rsid w:val="001E1B9D"/>
    <w:rsid w:val="001E32A3"/>
    <w:rsid w:val="001E3A8B"/>
    <w:rsid w:val="001E4AAD"/>
    <w:rsid w:val="001E51DC"/>
    <w:rsid w:val="001E5C65"/>
    <w:rsid w:val="001E5EDE"/>
    <w:rsid w:val="001E6726"/>
    <w:rsid w:val="001E73B2"/>
    <w:rsid w:val="001E7632"/>
    <w:rsid w:val="001E774D"/>
    <w:rsid w:val="001E7C6A"/>
    <w:rsid w:val="001E7F35"/>
    <w:rsid w:val="001F0265"/>
    <w:rsid w:val="001F0475"/>
    <w:rsid w:val="001F0990"/>
    <w:rsid w:val="001F183F"/>
    <w:rsid w:val="001F1CE9"/>
    <w:rsid w:val="001F2113"/>
    <w:rsid w:val="001F254E"/>
    <w:rsid w:val="001F3419"/>
    <w:rsid w:val="001F374F"/>
    <w:rsid w:val="001F3C74"/>
    <w:rsid w:val="001F6023"/>
    <w:rsid w:val="001F6053"/>
    <w:rsid w:val="001F62D6"/>
    <w:rsid w:val="001F664F"/>
    <w:rsid w:val="001F6D38"/>
    <w:rsid w:val="001F6F64"/>
    <w:rsid w:val="001F7656"/>
    <w:rsid w:val="00201BC1"/>
    <w:rsid w:val="00202CB6"/>
    <w:rsid w:val="0020363E"/>
    <w:rsid w:val="002037C5"/>
    <w:rsid w:val="00203A98"/>
    <w:rsid w:val="002054A8"/>
    <w:rsid w:val="00205BA3"/>
    <w:rsid w:val="00205C3E"/>
    <w:rsid w:val="00205E56"/>
    <w:rsid w:val="00207499"/>
    <w:rsid w:val="0021026D"/>
    <w:rsid w:val="002103B7"/>
    <w:rsid w:val="00211C78"/>
    <w:rsid w:val="002129B7"/>
    <w:rsid w:val="00213708"/>
    <w:rsid w:val="00213DBA"/>
    <w:rsid w:val="00213E39"/>
    <w:rsid w:val="0021442C"/>
    <w:rsid w:val="002167BD"/>
    <w:rsid w:val="00216D49"/>
    <w:rsid w:val="002171E7"/>
    <w:rsid w:val="002171FE"/>
    <w:rsid w:val="00221DF9"/>
    <w:rsid w:val="00222039"/>
    <w:rsid w:val="002228FB"/>
    <w:rsid w:val="00222BE9"/>
    <w:rsid w:val="002248DB"/>
    <w:rsid w:val="00230D56"/>
    <w:rsid w:val="002317CB"/>
    <w:rsid w:val="002323B4"/>
    <w:rsid w:val="00235BD4"/>
    <w:rsid w:val="00236662"/>
    <w:rsid w:val="00236691"/>
    <w:rsid w:val="00236C6B"/>
    <w:rsid w:val="00237E7C"/>
    <w:rsid w:val="0024055A"/>
    <w:rsid w:val="00240FFA"/>
    <w:rsid w:val="00241C71"/>
    <w:rsid w:val="00241D5C"/>
    <w:rsid w:val="002422F6"/>
    <w:rsid w:val="0024495A"/>
    <w:rsid w:val="0024518F"/>
    <w:rsid w:val="00245E56"/>
    <w:rsid w:val="00245FFE"/>
    <w:rsid w:val="002470DF"/>
    <w:rsid w:val="002473B6"/>
    <w:rsid w:val="00247885"/>
    <w:rsid w:val="00247B25"/>
    <w:rsid w:val="00247D56"/>
    <w:rsid w:val="0025042F"/>
    <w:rsid w:val="002518A3"/>
    <w:rsid w:val="00251DEA"/>
    <w:rsid w:val="00251E36"/>
    <w:rsid w:val="00251F7D"/>
    <w:rsid w:val="00251FEF"/>
    <w:rsid w:val="00252100"/>
    <w:rsid w:val="00252810"/>
    <w:rsid w:val="00252ED5"/>
    <w:rsid w:val="00253B67"/>
    <w:rsid w:val="002544EA"/>
    <w:rsid w:val="0025473F"/>
    <w:rsid w:val="00254995"/>
    <w:rsid w:val="00255488"/>
    <w:rsid w:val="00255AFC"/>
    <w:rsid w:val="00255D93"/>
    <w:rsid w:val="002605C1"/>
    <w:rsid w:val="00261B58"/>
    <w:rsid w:val="00261EBB"/>
    <w:rsid w:val="002641DE"/>
    <w:rsid w:val="002641EE"/>
    <w:rsid w:val="00264870"/>
    <w:rsid w:val="00264A75"/>
    <w:rsid w:val="0026599F"/>
    <w:rsid w:val="0026670B"/>
    <w:rsid w:val="00267E80"/>
    <w:rsid w:val="00270A94"/>
    <w:rsid w:val="00270CFE"/>
    <w:rsid w:val="002757B2"/>
    <w:rsid w:val="0027591C"/>
    <w:rsid w:val="002759E6"/>
    <w:rsid w:val="002759FC"/>
    <w:rsid w:val="00275C82"/>
    <w:rsid w:val="002768EE"/>
    <w:rsid w:val="00276F0F"/>
    <w:rsid w:val="0027780C"/>
    <w:rsid w:val="00277951"/>
    <w:rsid w:val="00277D8D"/>
    <w:rsid w:val="00280314"/>
    <w:rsid w:val="00280ADC"/>
    <w:rsid w:val="0028281D"/>
    <w:rsid w:val="0028290E"/>
    <w:rsid w:val="00282EDC"/>
    <w:rsid w:val="00284F84"/>
    <w:rsid w:val="002867B2"/>
    <w:rsid w:val="00287B89"/>
    <w:rsid w:val="00287CC4"/>
    <w:rsid w:val="002905BB"/>
    <w:rsid w:val="00290BE0"/>
    <w:rsid w:val="002916C3"/>
    <w:rsid w:val="00291ED4"/>
    <w:rsid w:val="00292527"/>
    <w:rsid w:val="00292BB4"/>
    <w:rsid w:val="002931D0"/>
    <w:rsid w:val="002935A7"/>
    <w:rsid w:val="00293BBC"/>
    <w:rsid w:val="00294051"/>
    <w:rsid w:val="00295120"/>
    <w:rsid w:val="0029566A"/>
    <w:rsid w:val="002956BC"/>
    <w:rsid w:val="00295709"/>
    <w:rsid w:val="00295880"/>
    <w:rsid w:val="002958C4"/>
    <w:rsid w:val="00296A57"/>
    <w:rsid w:val="002A10F1"/>
    <w:rsid w:val="002A171C"/>
    <w:rsid w:val="002A1CEA"/>
    <w:rsid w:val="002A2895"/>
    <w:rsid w:val="002A2E71"/>
    <w:rsid w:val="002A2EC0"/>
    <w:rsid w:val="002A49D6"/>
    <w:rsid w:val="002A53E9"/>
    <w:rsid w:val="002A5E1C"/>
    <w:rsid w:val="002A62F2"/>
    <w:rsid w:val="002A6364"/>
    <w:rsid w:val="002A7477"/>
    <w:rsid w:val="002B0027"/>
    <w:rsid w:val="002B1183"/>
    <w:rsid w:val="002B20C1"/>
    <w:rsid w:val="002B3034"/>
    <w:rsid w:val="002B3E32"/>
    <w:rsid w:val="002B53D1"/>
    <w:rsid w:val="002B5FDE"/>
    <w:rsid w:val="002B7654"/>
    <w:rsid w:val="002C0330"/>
    <w:rsid w:val="002C0FB4"/>
    <w:rsid w:val="002C189D"/>
    <w:rsid w:val="002C19FB"/>
    <w:rsid w:val="002C34C0"/>
    <w:rsid w:val="002C390A"/>
    <w:rsid w:val="002C3CDC"/>
    <w:rsid w:val="002C636C"/>
    <w:rsid w:val="002C6CA0"/>
    <w:rsid w:val="002C6E1F"/>
    <w:rsid w:val="002C74F3"/>
    <w:rsid w:val="002D02DB"/>
    <w:rsid w:val="002D06B8"/>
    <w:rsid w:val="002D1EC4"/>
    <w:rsid w:val="002D345B"/>
    <w:rsid w:val="002D39A8"/>
    <w:rsid w:val="002D3C74"/>
    <w:rsid w:val="002D51F4"/>
    <w:rsid w:val="002D57B2"/>
    <w:rsid w:val="002D5FE6"/>
    <w:rsid w:val="002D6A91"/>
    <w:rsid w:val="002D6B19"/>
    <w:rsid w:val="002D6B43"/>
    <w:rsid w:val="002D7C95"/>
    <w:rsid w:val="002D7E58"/>
    <w:rsid w:val="002E00A4"/>
    <w:rsid w:val="002E2304"/>
    <w:rsid w:val="002E4374"/>
    <w:rsid w:val="002E5D5F"/>
    <w:rsid w:val="002E75A1"/>
    <w:rsid w:val="002F010E"/>
    <w:rsid w:val="002F15B9"/>
    <w:rsid w:val="002F1684"/>
    <w:rsid w:val="002F2E10"/>
    <w:rsid w:val="002F376D"/>
    <w:rsid w:val="002F3E3D"/>
    <w:rsid w:val="002F3F1A"/>
    <w:rsid w:val="002F4961"/>
    <w:rsid w:val="002F5863"/>
    <w:rsid w:val="002F599B"/>
    <w:rsid w:val="0030066A"/>
    <w:rsid w:val="0030077C"/>
    <w:rsid w:val="00300A10"/>
    <w:rsid w:val="003016E0"/>
    <w:rsid w:val="0030191F"/>
    <w:rsid w:val="00301A13"/>
    <w:rsid w:val="00301A34"/>
    <w:rsid w:val="00302167"/>
    <w:rsid w:val="003027A6"/>
    <w:rsid w:val="00304776"/>
    <w:rsid w:val="00304E4F"/>
    <w:rsid w:val="003055CA"/>
    <w:rsid w:val="00306838"/>
    <w:rsid w:val="003069AC"/>
    <w:rsid w:val="00306B37"/>
    <w:rsid w:val="00306EA7"/>
    <w:rsid w:val="00310D04"/>
    <w:rsid w:val="00312422"/>
    <w:rsid w:val="00313053"/>
    <w:rsid w:val="0031333A"/>
    <w:rsid w:val="00313AAF"/>
    <w:rsid w:val="00313BA9"/>
    <w:rsid w:val="00314949"/>
    <w:rsid w:val="003149FA"/>
    <w:rsid w:val="00317009"/>
    <w:rsid w:val="00317F73"/>
    <w:rsid w:val="0032027F"/>
    <w:rsid w:val="00322C3E"/>
    <w:rsid w:val="003234E4"/>
    <w:rsid w:val="00323A2B"/>
    <w:rsid w:val="00324511"/>
    <w:rsid w:val="0032520D"/>
    <w:rsid w:val="00325E71"/>
    <w:rsid w:val="00327E0D"/>
    <w:rsid w:val="003306EA"/>
    <w:rsid w:val="00330CFE"/>
    <w:rsid w:val="003320CB"/>
    <w:rsid w:val="00332C6E"/>
    <w:rsid w:val="00332D1C"/>
    <w:rsid w:val="00333A6B"/>
    <w:rsid w:val="0033409C"/>
    <w:rsid w:val="00335472"/>
    <w:rsid w:val="00335B69"/>
    <w:rsid w:val="003365BC"/>
    <w:rsid w:val="0033709D"/>
    <w:rsid w:val="00341085"/>
    <w:rsid w:val="00341CC6"/>
    <w:rsid w:val="00342918"/>
    <w:rsid w:val="003430AF"/>
    <w:rsid w:val="003435AA"/>
    <w:rsid w:val="00343DB9"/>
    <w:rsid w:val="00343F1E"/>
    <w:rsid w:val="00344E09"/>
    <w:rsid w:val="00345D7B"/>
    <w:rsid w:val="003469A4"/>
    <w:rsid w:val="00346D50"/>
    <w:rsid w:val="00347A95"/>
    <w:rsid w:val="00347BDB"/>
    <w:rsid w:val="00350D84"/>
    <w:rsid w:val="00352854"/>
    <w:rsid w:val="00352CBB"/>
    <w:rsid w:val="00353BC2"/>
    <w:rsid w:val="00354513"/>
    <w:rsid w:val="0035504C"/>
    <w:rsid w:val="0035536A"/>
    <w:rsid w:val="00356D2F"/>
    <w:rsid w:val="003603E2"/>
    <w:rsid w:val="0036220E"/>
    <w:rsid w:val="00363475"/>
    <w:rsid w:val="00363735"/>
    <w:rsid w:val="00363E57"/>
    <w:rsid w:val="00364055"/>
    <w:rsid w:val="00365053"/>
    <w:rsid w:val="00365840"/>
    <w:rsid w:val="003667C9"/>
    <w:rsid w:val="003670F9"/>
    <w:rsid w:val="00367527"/>
    <w:rsid w:val="00370535"/>
    <w:rsid w:val="00370CA6"/>
    <w:rsid w:val="00373BD4"/>
    <w:rsid w:val="003742A3"/>
    <w:rsid w:val="00374C13"/>
    <w:rsid w:val="00375F52"/>
    <w:rsid w:val="00376117"/>
    <w:rsid w:val="00376584"/>
    <w:rsid w:val="00376F1C"/>
    <w:rsid w:val="003777FC"/>
    <w:rsid w:val="00377C9D"/>
    <w:rsid w:val="00377F06"/>
    <w:rsid w:val="00380995"/>
    <w:rsid w:val="00380E78"/>
    <w:rsid w:val="00380FC1"/>
    <w:rsid w:val="0038258B"/>
    <w:rsid w:val="003828B7"/>
    <w:rsid w:val="00382B1E"/>
    <w:rsid w:val="00383FBA"/>
    <w:rsid w:val="00384861"/>
    <w:rsid w:val="00385156"/>
    <w:rsid w:val="003904BA"/>
    <w:rsid w:val="00391304"/>
    <w:rsid w:val="0039311F"/>
    <w:rsid w:val="00394704"/>
    <w:rsid w:val="00394CAC"/>
    <w:rsid w:val="0039535C"/>
    <w:rsid w:val="0039643D"/>
    <w:rsid w:val="00396EA4"/>
    <w:rsid w:val="00397641"/>
    <w:rsid w:val="003A0B42"/>
    <w:rsid w:val="003A0CA3"/>
    <w:rsid w:val="003A1925"/>
    <w:rsid w:val="003A3712"/>
    <w:rsid w:val="003A4487"/>
    <w:rsid w:val="003A4D5F"/>
    <w:rsid w:val="003A5012"/>
    <w:rsid w:val="003A52A6"/>
    <w:rsid w:val="003A5686"/>
    <w:rsid w:val="003A5736"/>
    <w:rsid w:val="003A626B"/>
    <w:rsid w:val="003A6740"/>
    <w:rsid w:val="003A6AAB"/>
    <w:rsid w:val="003A7125"/>
    <w:rsid w:val="003A79EB"/>
    <w:rsid w:val="003B0C26"/>
    <w:rsid w:val="003B1439"/>
    <w:rsid w:val="003B3461"/>
    <w:rsid w:val="003B39D8"/>
    <w:rsid w:val="003B39DD"/>
    <w:rsid w:val="003B4BF2"/>
    <w:rsid w:val="003B5116"/>
    <w:rsid w:val="003B537A"/>
    <w:rsid w:val="003B569D"/>
    <w:rsid w:val="003B6316"/>
    <w:rsid w:val="003B67DC"/>
    <w:rsid w:val="003B6B71"/>
    <w:rsid w:val="003C06C9"/>
    <w:rsid w:val="003C0F65"/>
    <w:rsid w:val="003C0F6E"/>
    <w:rsid w:val="003C11BA"/>
    <w:rsid w:val="003C162A"/>
    <w:rsid w:val="003C1F81"/>
    <w:rsid w:val="003C5D25"/>
    <w:rsid w:val="003C635D"/>
    <w:rsid w:val="003D0637"/>
    <w:rsid w:val="003D1564"/>
    <w:rsid w:val="003D1B34"/>
    <w:rsid w:val="003D2D43"/>
    <w:rsid w:val="003D5E4B"/>
    <w:rsid w:val="003D68E0"/>
    <w:rsid w:val="003D6F53"/>
    <w:rsid w:val="003D720D"/>
    <w:rsid w:val="003E136E"/>
    <w:rsid w:val="003E3B42"/>
    <w:rsid w:val="003E3B9B"/>
    <w:rsid w:val="003E4373"/>
    <w:rsid w:val="003E4C18"/>
    <w:rsid w:val="003E6842"/>
    <w:rsid w:val="003E6CC9"/>
    <w:rsid w:val="003E6F39"/>
    <w:rsid w:val="003F048A"/>
    <w:rsid w:val="003F2125"/>
    <w:rsid w:val="003F29A2"/>
    <w:rsid w:val="003F35AE"/>
    <w:rsid w:val="003F43F4"/>
    <w:rsid w:val="003F4906"/>
    <w:rsid w:val="003F640C"/>
    <w:rsid w:val="003F6D0D"/>
    <w:rsid w:val="003F7A81"/>
    <w:rsid w:val="003F7CD7"/>
    <w:rsid w:val="003F7EBC"/>
    <w:rsid w:val="00400593"/>
    <w:rsid w:val="00401743"/>
    <w:rsid w:val="00401DD7"/>
    <w:rsid w:val="004026B4"/>
    <w:rsid w:val="00404782"/>
    <w:rsid w:val="004053DB"/>
    <w:rsid w:val="004063E4"/>
    <w:rsid w:val="00406890"/>
    <w:rsid w:val="00407219"/>
    <w:rsid w:val="004074EC"/>
    <w:rsid w:val="004074F0"/>
    <w:rsid w:val="0040751C"/>
    <w:rsid w:val="004076F2"/>
    <w:rsid w:val="00410D4E"/>
    <w:rsid w:val="00411061"/>
    <w:rsid w:val="0041244A"/>
    <w:rsid w:val="00412725"/>
    <w:rsid w:val="00412C5A"/>
    <w:rsid w:val="00412CF5"/>
    <w:rsid w:val="004140EA"/>
    <w:rsid w:val="00414C04"/>
    <w:rsid w:val="00414EAF"/>
    <w:rsid w:val="00415ACB"/>
    <w:rsid w:val="004162E6"/>
    <w:rsid w:val="00417951"/>
    <w:rsid w:val="00417B7C"/>
    <w:rsid w:val="00417CD7"/>
    <w:rsid w:val="004204B7"/>
    <w:rsid w:val="0042077B"/>
    <w:rsid w:val="00420C47"/>
    <w:rsid w:val="00420EE2"/>
    <w:rsid w:val="00420FB2"/>
    <w:rsid w:val="00421A2D"/>
    <w:rsid w:val="00423928"/>
    <w:rsid w:val="00424783"/>
    <w:rsid w:val="00425CE6"/>
    <w:rsid w:val="00426539"/>
    <w:rsid w:val="00427446"/>
    <w:rsid w:val="00430181"/>
    <w:rsid w:val="0043024C"/>
    <w:rsid w:val="00430681"/>
    <w:rsid w:val="00430B4C"/>
    <w:rsid w:val="0043140B"/>
    <w:rsid w:val="0043140E"/>
    <w:rsid w:val="004328BB"/>
    <w:rsid w:val="00434239"/>
    <w:rsid w:val="0043632E"/>
    <w:rsid w:val="00436B0A"/>
    <w:rsid w:val="004372BC"/>
    <w:rsid w:val="00437733"/>
    <w:rsid w:val="00437DD8"/>
    <w:rsid w:val="00437E9F"/>
    <w:rsid w:val="00440D13"/>
    <w:rsid w:val="00441612"/>
    <w:rsid w:val="00441F26"/>
    <w:rsid w:val="0044243D"/>
    <w:rsid w:val="004428C0"/>
    <w:rsid w:val="00443F5A"/>
    <w:rsid w:val="0044497A"/>
    <w:rsid w:val="00444E7E"/>
    <w:rsid w:val="00444EE3"/>
    <w:rsid w:val="00445083"/>
    <w:rsid w:val="004463CD"/>
    <w:rsid w:val="00446A8B"/>
    <w:rsid w:val="00446E85"/>
    <w:rsid w:val="00447FD2"/>
    <w:rsid w:val="00452926"/>
    <w:rsid w:val="0045432C"/>
    <w:rsid w:val="00454356"/>
    <w:rsid w:val="0045514F"/>
    <w:rsid w:val="00455572"/>
    <w:rsid w:val="00455A9F"/>
    <w:rsid w:val="00456DC3"/>
    <w:rsid w:val="00457B3C"/>
    <w:rsid w:val="00460180"/>
    <w:rsid w:val="004607B1"/>
    <w:rsid w:val="00461186"/>
    <w:rsid w:val="00461918"/>
    <w:rsid w:val="00462A4C"/>
    <w:rsid w:val="004654EE"/>
    <w:rsid w:val="004658A5"/>
    <w:rsid w:val="004661BA"/>
    <w:rsid w:val="00466A74"/>
    <w:rsid w:val="004671CE"/>
    <w:rsid w:val="00467FED"/>
    <w:rsid w:val="0047025A"/>
    <w:rsid w:val="004702CE"/>
    <w:rsid w:val="00470431"/>
    <w:rsid w:val="004723CA"/>
    <w:rsid w:val="00473B30"/>
    <w:rsid w:val="004755E3"/>
    <w:rsid w:val="004762EF"/>
    <w:rsid w:val="00476347"/>
    <w:rsid w:val="0048079F"/>
    <w:rsid w:val="00480AD6"/>
    <w:rsid w:val="004811E5"/>
    <w:rsid w:val="00481CD7"/>
    <w:rsid w:val="0048343E"/>
    <w:rsid w:val="00483DB6"/>
    <w:rsid w:val="00484141"/>
    <w:rsid w:val="00484347"/>
    <w:rsid w:val="00485853"/>
    <w:rsid w:val="00485B8A"/>
    <w:rsid w:val="004860AE"/>
    <w:rsid w:val="00486EFC"/>
    <w:rsid w:val="0048720A"/>
    <w:rsid w:val="004873CC"/>
    <w:rsid w:val="00487E01"/>
    <w:rsid w:val="00490865"/>
    <w:rsid w:val="004911A7"/>
    <w:rsid w:val="004914DF"/>
    <w:rsid w:val="00492CAA"/>
    <w:rsid w:val="00492E60"/>
    <w:rsid w:val="00493868"/>
    <w:rsid w:val="00494572"/>
    <w:rsid w:val="00494C0E"/>
    <w:rsid w:val="004956F5"/>
    <w:rsid w:val="00495BF3"/>
    <w:rsid w:val="00495D3B"/>
    <w:rsid w:val="00495E92"/>
    <w:rsid w:val="00496CED"/>
    <w:rsid w:val="004A021E"/>
    <w:rsid w:val="004A1B17"/>
    <w:rsid w:val="004A1F9C"/>
    <w:rsid w:val="004A2300"/>
    <w:rsid w:val="004A3292"/>
    <w:rsid w:val="004A3618"/>
    <w:rsid w:val="004A3974"/>
    <w:rsid w:val="004A4E19"/>
    <w:rsid w:val="004A4F02"/>
    <w:rsid w:val="004A65D2"/>
    <w:rsid w:val="004A6976"/>
    <w:rsid w:val="004A69E3"/>
    <w:rsid w:val="004A6C8D"/>
    <w:rsid w:val="004B0405"/>
    <w:rsid w:val="004B0F35"/>
    <w:rsid w:val="004B1735"/>
    <w:rsid w:val="004B20C1"/>
    <w:rsid w:val="004B2D8E"/>
    <w:rsid w:val="004B2FEE"/>
    <w:rsid w:val="004B4319"/>
    <w:rsid w:val="004B47B8"/>
    <w:rsid w:val="004B490F"/>
    <w:rsid w:val="004B5809"/>
    <w:rsid w:val="004B684E"/>
    <w:rsid w:val="004B6E0B"/>
    <w:rsid w:val="004B6F2C"/>
    <w:rsid w:val="004B7C1D"/>
    <w:rsid w:val="004C0278"/>
    <w:rsid w:val="004C0455"/>
    <w:rsid w:val="004C08A5"/>
    <w:rsid w:val="004C0A68"/>
    <w:rsid w:val="004C0D84"/>
    <w:rsid w:val="004C0ED7"/>
    <w:rsid w:val="004C117B"/>
    <w:rsid w:val="004C26FF"/>
    <w:rsid w:val="004C34B3"/>
    <w:rsid w:val="004C34EA"/>
    <w:rsid w:val="004C4031"/>
    <w:rsid w:val="004C563B"/>
    <w:rsid w:val="004C5D2A"/>
    <w:rsid w:val="004C69CA"/>
    <w:rsid w:val="004D021A"/>
    <w:rsid w:val="004D1A8C"/>
    <w:rsid w:val="004D31A2"/>
    <w:rsid w:val="004D387C"/>
    <w:rsid w:val="004D39C0"/>
    <w:rsid w:val="004D5BB3"/>
    <w:rsid w:val="004D6135"/>
    <w:rsid w:val="004D6B0B"/>
    <w:rsid w:val="004D6B92"/>
    <w:rsid w:val="004E1BAF"/>
    <w:rsid w:val="004E2122"/>
    <w:rsid w:val="004E265E"/>
    <w:rsid w:val="004E26F8"/>
    <w:rsid w:val="004E3945"/>
    <w:rsid w:val="004E39C7"/>
    <w:rsid w:val="004E3F74"/>
    <w:rsid w:val="004E551D"/>
    <w:rsid w:val="004E5F31"/>
    <w:rsid w:val="004E7DCF"/>
    <w:rsid w:val="004E7FF5"/>
    <w:rsid w:val="004F1C6F"/>
    <w:rsid w:val="004F2B93"/>
    <w:rsid w:val="004F4370"/>
    <w:rsid w:val="004F4C62"/>
    <w:rsid w:val="004F4E25"/>
    <w:rsid w:val="004F62CE"/>
    <w:rsid w:val="004F6CA8"/>
    <w:rsid w:val="004F6CA9"/>
    <w:rsid w:val="0050104A"/>
    <w:rsid w:val="005014BB"/>
    <w:rsid w:val="0050159D"/>
    <w:rsid w:val="00501726"/>
    <w:rsid w:val="00501CDD"/>
    <w:rsid w:val="005020C0"/>
    <w:rsid w:val="00502CEF"/>
    <w:rsid w:val="005036C5"/>
    <w:rsid w:val="005056E3"/>
    <w:rsid w:val="005071D3"/>
    <w:rsid w:val="00510428"/>
    <w:rsid w:val="00510584"/>
    <w:rsid w:val="00511928"/>
    <w:rsid w:val="00511AE3"/>
    <w:rsid w:val="00511DC5"/>
    <w:rsid w:val="00511EA2"/>
    <w:rsid w:val="005120E4"/>
    <w:rsid w:val="00513558"/>
    <w:rsid w:val="00513B5B"/>
    <w:rsid w:val="005147CB"/>
    <w:rsid w:val="00514A5C"/>
    <w:rsid w:val="005153A5"/>
    <w:rsid w:val="005156CD"/>
    <w:rsid w:val="00515F1E"/>
    <w:rsid w:val="00516AC6"/>
    <w:rsid w:val="00516C26"/>
    <w:rsid w:val="00516DEB"/>
    <w:rsid w:val="005175D1"/>
    <w:rsid w:val="00517991"/>
    <w:rsid w:val="00517F9E"/>
    <w:rsid w:val="00520403"/>
    <w:rsid w:val="00521321"/>
    <w:rsid w:val="005216DA"/>
    <w:rsid w:val="00522143"/>
    <w:rsid w:val="00524559"/>
    <w:rsid w:val="00524D1C"/>
    <w:rsid w:val="0052538F"/>
    <w:rsid w:val="00525533"/>
    <w:rsid w:val="00525BC1"/>
    <w:rsid w:val="00526369"/>
    <w:rsid w:val="00526A5E"/>
    <w:rsid w:val="00527B22"/>
    <w:rsid w:val="005309C7"/>
    <w:rsid w:val="00531B63"/>
    <w:rsid w:val="00531ED2"/>
    <w:rsid w:val="0053277D"/>
    <w:rsid w:val="0053319E"/>
    <w:rsid w:val="0053395B"/>
    <w:rsid w:val="00533EAC"/>
    <w:rsid w:val="005347C2"/>
    <w:rsid w:val="0053681A"/>
    <w:rsid w:val="00536BD4"/>
    <w:rsid w:val="00536C26"/>
    <w:rsid w:val="00540927"/>
    <w:rsid w:val="00541F6F"/>
    <w:rsid w:val="0054224D"/>
    <w:rsid w:val="005425C6"/>
    <w:rsid w:val="005430D4"/>
    <w:rsid w:val="00543EDB"/>
    <w:rsid w:val="0054610E"/>
    <w:rsid w:val="0054633F"/>
    <w:rsid w:val="005501F4"/>
    <w:rsid w:val="00550A81"/>
    <w:rsid w:val="00551186"/>
    <w:rsid w:val="005511F9"/>
    <w:rsid w:val="00552F8F"/>
    <w:rsid w:val="00553531"/>
    <w:rsid w:val="00555179"/>
    <w:rsid w:val="00555593"/>
    <w:rsid w:val="00555FF1"/>
    <w:rsid w:val="00556720"/>
    <w:rsid w:val="00556951"/>
    <w:rsid w:val="00556BC9"/>
    <w:rsid w:val="00560569"/>
    <w:rsid w:val="005607D7"/>
    <w:rsid w:val="00561441"/>
    <w:rsid w:val="0056164D"/>
    <w:rsid w:val="005618C0"/>
    <w:rsid w:val="00563715"/>
    <w:rsid w:val="00563EC9"/>
    <w:rsid w:val="005641F4"/>
    <w:rsid w:val="00565892"/>
    <w:rsid w:val="00565E77"/>
    <w:rsid w:val="00566EB8"/>
    <w:rsid w:val="00567E83"/>
    <w:rsid w:val="005709F5"/>
    <w:rsid w:val="00570EC3"/>
    <w:rsid w:val="0057271B"/>
    <w:rsid w:val="00574309"/>
    <w:rsid w:val="00574734"/>
    <w:rsid w:val="0057473A"/>
    <w:rsid w:val="0057502F"/>
    <w:rsid w:val="005758C0"/>
    <w:rsid w:val="005762B6"/>
    <w:rsid w:val="005776F9"/>
    <w:rsid w:val="005804A4"/>
    <w:rsid w:val="005804C9"/>
    <w:rsid w:val="00581A32"/>
    <w:rsid w:val="00583F3B"/>
    <w:rsid w:val="005840A8"/>
    <w:rsid w:val="005845AA"/>
    <w:rsid w:val="00584DC7"/>
    <w:rsid w:val="005858BC"/>
    <w:rsid w:val="00585DDD"/>
    <w:rsid w:val="005869E2"/>
    <w:rsid w:val="00587F6A"/>
    <w:rsid w:val="005902A9"/>
    <w:rsid w:val="00590C13"/>
    <w:rsid w:val="00590CDF"/>
    <w:rsid w:val="005911A4"/>
    <w:rsid w:val="00591251"/>
    <w:rsid w:val="00592D06"/>
    <w:rsid w:val="00593135"/>
    <w:rsid w:val="00593263"/>
    <w:rsid w:val="00593669"/>
    <w:rsid w:val="00595B91"/>
    <w:rsid w:val="00595C0C"/>
    <w:rsid w:val="00597503"/>
    <w:rsid w:val="0059758E"/>
    <w:rsid w:val="005A102B"/>
    <w:rsid w:val="005A3165"/>
    <w:rsid w:val="005A3A80"/>
    <w:rsid w:val="005A7776"/>
    <w:rsid w:val="005A7836"/>
    <w:rsid w:val="005A7AD5"/>
    <w:rsid w:val="005B1027"/>
    <w:rsid w:val="005B1151"/>
    <w:rsid w:val="005B14A1"/>
    <w:rsid w:val="005B1A02"/>
    <w:rsid w:val="005B1E1A"/>
    <w:rsid w:val="005B44F6"/>
    <w:rsid w:val="005B4E94"/>
    <w:rsid w:val="005B5B5B"/>
    <w:rsid w:val="005B66B1"/>
    <w:rsid w:val="005B6C2D"/>
    <w:rsid w:val="005B7236"/>
    <w:rsid w:val="005B7D20"/>
    <w:rsid w:val="005C02CA"/>
    <w:rsid w:val="005C10BD"/>
    <w:rsid w:val="005C139D"/>
    <w:rsid w:val="005C20E8"/>
    <w:rsid w:val="005C3A49"/>
    <w:rsid w:val="005C3CFD"/>
    <w:rsid w:val="005C3F2C"/>
    <w:rsid w:val="005C41CC"/>
    <w:rsid w:val="005C5026"/>
    <w:rsid w:val="005C5A44"/>
    <w:rsid w:val="005C6449"/>
    <w:rsid w:val="005C65AD"/>
    <w:rsid w:val="005C6A10"/>
    <w:rsid w:val="005D0956"/>
    <w:rsid w:val="005D11CE"/>
    <w:rsid w:val="005D3D87"/>
    <w:rsid w:val="005D3E8D"/>
    <w:rsid w:val="005D434B"/>
    <w:rsid w:val="005D43DC"/>
    <w:rsid w:val="005D46A7"/>
    <w:rsid w:val="005D52A2"/>
    <w:rsid w:val="005D56A6"/>
    <w:rsid w:val="005D626A"/>
    <w:rsid w:val="005D72AF"/>
    <w:rsid w:val="005D78C0"/>
    <w:rsid w:val="005E08F3"/>
    <w:rsid w:val="005E1C00"/>
    <w:rsid w:val="005E2030"/>
    <w:rsid w:val="005E2122"/>
    <w:rsid w:val="005E22CD"/>
    <w:rsid w:val="005E2AAA"/>
    <w:rsid w:val="005E3405"/>
    <w:rsid w:val="005E3643"/>
    <w:rsid w:val="005E3A2A"/>
    <w:rsid w:val="005E4261"/>
    <w:rsid w:val="005E4AAD"/>
    <w:rsid w:val="005E5D38"/>
    <w:rsid w:val="005E5D6F"/>
    <w:rsid w:val="005E62E0"/>
    <w:rsid w:val="005E6AFF"/>
    <w:rsid w:val="005E7DE1"/>
    <w:rsid w:val="005E7FCC"/>
    <w:rsid w:val="005F0DC1"/>
    <w:rsid w:val="005F4984"/>
    <w:rsid w:val="005F5EA3"/>
    <w:rsid w:val="005F68C7"/>
    <w:rsid w:val="005F7264"/>
    <w:rsid w:val="005F7CD3"/>
    <w:rsid w:val="006015A6"/>
    <w:rsid w:val="00602876"/>
    <w:rsid w:val="00603800"/>
    <w:rsid w:val="00603909"/>
    <w:rsid w:val="0060394C"/>
    <w:rsid w:val="00603E99"/>
    <w:rsid w:val="00603F86"/>
    <w:rsid w:val="006044F4"/>
    <w:rsid w:val="006050EE"/>
    <w:rsid w:val="006058B3"/>
    <w:rsid w:val="0060718F"/>
    <w:rsid w:val="0060728E"/>
    <w:rsid w:val="00607333"/>
    <w:rsid w:val="00607D3D"/>
    <w:rsid w:val="00610C24"/>
    <w:rsid w:val="00612782"/>
    <w:rsid w:val="00612D23"/>
    <w:rsid w:val="006132F3"/>
    <w:rsid w:val="006148CA"/>
    <w:rsid w:val="00614FE9"/>
    <w:rsid w:val="00616670"/>
    <w:rsid w:val="006167F3"/>
    <w:rsid w:val="00616CD4"/>
    <w:rsid w:val="00620984"/>
    <w:rsid w:val="00620EDA"/>
    <w:rsid w:val="006217A0"/>
    <w:rsid w:val="00622579"/>
    <w:rsid w:val="0062280D"/>
    <w:rsid w:val="00623558"/>
    <w:rsid w:val="0062498A"/>
    <w:rsid w:val="0062515E"/>
    <w:rsid w:val="00625432"/>
    <w:rsid w:val="006259E4"/>
    <w:rsid w:val="00625A80"/>
    <w:rsid w:val="00625F27"/>
    <w:rsid w:val="0062661F"/>
    <w:rsid w:val="00626954"/>
    <w:rsid w:val="00626BB4"/>
    <w:rsid w:val="00626E61"/>
    <w:rsid w:val="00627285"/>
    <w:rsid w:val="0062752F"/>
    <w:rsid w:val="006321F7"/>
    <w:rsid w:val="006323B3"/>
    <w:rsid w:val="00633AFA"/>
    <w:rsid w:val="00635195"/>
    <w:rsid w:val="00635858"/>
    <w:rsid w:val="00636AAD"/>
    <w:rsid w:val="00636AF2"/>
    <w:rsid w:val="00636F6F"/>
    <w:rsid w:val="0063704C"/>
    <w:rsid w:val="006372F7"/>
    <w:rsid w:val="0063736F"/>
    <w:rsid w:val="00637F69"/>
    <w:rsid w:val="00640425"/>
    <w:rsid w:val="00640A00"/>
    <w:rsid w:val="00642300"/>
    <w:rsid w:val="00642523"/>
    <w:rsid w:val="00642C56"/>
    <w:rsid w:val="00642CA5"/>
    <w:rsid w:val="00643957"/>
    <w:rsid w:val="00644791"/>
    <w:rsid w:val="006456AF"/>
    <w:rsid w:val="006467AF"/>
    <w:rsid w:val="006470AB"/>
    <w:rsid w:val="006479A2"/>
    <w:rsid w:val="00650AC7"/>
    <w:rsid w:val="006515B9"/>
    <w:rsid w:val="00651735"/>
    <w:rsid w:val="00653B94"/>
    <w:rsid w:val="00653D1F"/>
    <w:rsid w:val="00654196"/>
    <w:rsid w:val="00654320"/>
    <w:rsid w:val="00654BA2"/>
    <w:rsid w:val="006556C9"/>
    <w:rsid w:val="00655E5E"/>
    <w:rsid w:val="00657034"/>
    <w:rsid w:val="00657F2E"/>
    <w:rsid w:val="00662581"/>
    <w:rsid w:val="006638F8"/>
    <w:rsid w:val="006641DB"/>
    <w:rsid w:val="00664244"/>
    <w:rsid w:val="00664C64"/>
    <w:rsid w:val="00665065"/>
    <w:rsid w:val="0066589D"/>
    <w:rsid w:val="00665EA4"/>
    <w:rsid w:val="00667615"/>
    <w:rsid w:val="0066793C"/>
    <w:rsid w:val="00670326"/>
    <w:rsid w:val="00672799"/>
    <w:rsid w:val="006730D2"/>
    <w:rsid w:val="006737D9"/>
    <w:rsid w:val="00673CF6"/>
    <w:rsid w:val="00673ED4"/>
    <w:rsid w:val="00676F19"/>
    <w:rsid w:val="00676F32"/>
    <w:rsid w:val="00677038"/>
    <w:rsid w:val="0068018B"/>
    <w:rsid w:val="0068098C"/>
    <w:rsid w:val="00680A44"/>
    <w:rsid w:val="006820CB"/>
    <w:rsid w:val="006821C9"/>
    <w:rsid w:val="0068260C"/>
    <w:rsid w:val="006832DB"/>
    <w:rsid w:val="00683E65"/>
    <w:rsid w:val="00684937"/>
    <w:rsid w:val="00684FFB"/>
    <w:rsid w:val="00685BF6"/>
    <w:rsid w:val="00686DE7"/>
    <w:rsid w:val="00686E55"/>
    <w:rsid w:val="00690640"/>
    <w:rsid w:val="0069068B"/>
    <w:rsid w:val="00690973"/>
    <w:rsid w:val="00690C39"/>
    <w:rsid w:val="00690F25"/>
    <w:rsid w:val="0069157B"/>
    <w:rsid w:val="006917A8"/>
    <w:rsid w:val="006918A5"/>
    <w:rsid w:val="00691D7A"/>
    <w:rsid w:val="00692251"/>
    <w:rsid w:val="00692856"/>
    <w:rsid w:val="00693CF2"/>
    <w:rsid w:val="00693DD3"/>
    <w:rsid w:val="006942F9"/>
    <w:rsid w:val="00694553"/>
    <w:rsid w:val="006947E5"/>
    <w:rsid w:val="00697102"/>
    <w:rsid w:val="006974FE"/>
    <w:rsid w:val="00697EDD"/>
    <w:rsid w:val="006A0982"/>
    <w:rsid w:val="006A0EFF"/>
    <w:rsid w:val="006A1DFB"/>
    <w:rsid w:val="006A1FDB"/>
    <w:rsid w:val="006A4342"/>
    <w:rsid w:val="006A46BF"/>
    <w:rsid w:val="006A5244"/>
    <w:rsid w:val="006A5F12"/>
    <w:rsid w:val="006A6C0D"/>
    <w:rsid w:val="006A7379"/>
    <w:rsid w:val="006A7C6E"/>
    <w:rsid w:val="006B1F62"/>
    <w:rsid w:val="006B2876"/>
    <w:rsid w:val="006B2C96"/>
    <w:rsid w:val="006B37BD"/>
    <w:rsid w:val="006B4278"/>
    <w:rsid w:val="006B5B3B"/>
    <w:rsid w:val="006B5B89"/>
    <w:rsid w:val="006C024A"/>
    <w:rsid w:val="006C0BB7"/>
    <w:rsid w:val="006C0E0D"/>
    <w:rsid w:val="006C19E6"/>
    <w:rsid w:val="006C2231"/>
    <w:rsid w:val="006C299D"/>
    <w:rsid w:val="006C4608"/>
    <w:rsid w:val="006C5673"/>
    <w:rsid w:val="006C5D21"/>
    <w:rsid w:val="006C78A8"/>
    <w:rsid w:val="006C7F5D"/>
    <w:rsid w:val="006D032D"/>
    <w:rsid w:val="006D4480"/>
    <w:rsid w:val="006D667A"/>
    <w:rsid w:val="006D6718"/>
    <w:rsid w:val="006D67A4"/>
    <w:rsid w:val="006D67BE"/>
    <w:rsid w:val="006D71DE"/>
    <w:rsid w:val="006D7E08"/>
    <w:rsid w:val="006E0227"/>
    <w:rsid w:val="006E19EC"/>
    <w:rsid w:val="006E1A6D"/>
    <w:rsid w:val="006E24C4"/>
    <w:rsid w:val="006E2C2A"/>
    <w:rsid w:val="006E3F86"/>
    <w:rsid w:val="006E40EC"/>
    <w:rsid w:val="006E4553"/>
    <w:rsid w:val="006E4D61"/>
    <w:rsid w:val="006E685A"/>
    <w:rsid w:val="006E7B15"/>
    <w:rsid w:val="006E7E72"/>
    <w:rsid w:val="006F17E4"/>
    <w:rsid w:val="006F34E3"/>
    <w:rsid w:val="006F4288"/>
    <w:rsid w:val="006F43E0"/>
    <w:rsid w:val="006F46EF"/>
    <w:rsid w:val="006F4E55"/>
    <w:rsid w:val="006F4F38"/>
    <w:rsid w:val="006F56F8"/>
    <w:rsid w:val="006F5F48"/>
    <w:rsid w:val="006F5F5F"/>
    <w:rsid w:val="006F62A0"/>
    <w:rsid w:val="006F67FF"/>
    <w:rsid w:val="006F7668"/>
    <w:rsid w:val="007018A9"/>
    <w:rsid w:val="00701F58"/>
    <w:rsid w:val="00702345"/>
    <w:rsid w:val="00703020"/>
    <w:rsid w:val="00703493"/>
    <w:rsid w:val="00703654"/>
    <w:rsid w:val="00703672"/>
    <w:rsid w:val="007036ED"/>
    <w:rsid w:val="00703B14"/>
    <w:rsid w:val="00703DF7"/>
    <w:rsid w:val="0070495F"/>
    <w:rsid w:val="00704AA2"/>
    <w:rsid w:val="00705DD6"/>
    <w:rsid w:val="00706645"/>
    <w:rsid w:val="007108DF"/>
    <w:rsid w:val="007116F5"/>
    <w:rsid w:val="007120E5"/>
    <w:rsid w:val="00713C6B"/>
    <w:rsid w:val="00713FA4"/>
    <w:rsid w:val="00714EEF"/>
    <w:rsid w:val="0071516F"/>
    <w:rsid w:val="0071554E"/>
    <w:rsid w:val="007158B0"/>
    <w:rsid w:val="00717690"/>
    <w:rsid w:val="0072081B"/>
    <w:rsid w:val="007212CE"/>
    <w:rsid w:val="00721FA0"/>
    <w:rsid w:val="007222BE"/>
    <w:rsid w:val="00722830"/>
    <w:rsid w:val="00722858"/>
    <w:rsid w:val="007243E2"/>
    <w:rsid w:val="00725208"/>
    <w:rsid w:val="0072539A"/>
    <w:rsid w:val="00727012"/>
    <w:rsid w:val="00730724"/>
    <w:rsid w:val="00731525"/>
    <w:rsid w:val="007319A1"/>
    <w:rsid w:val="00731EDF"/>
    <w:rsid w:val="007322E7"/>
    <w:rsid w:val="0073363F"/>
    <w:rsid w:val="00733AB9"/>
    <w:rsid w:val="007358FD"/>
    <w:rsid w:val="00736579"/>
    <w:rsid w:val="0073687D"/>
    <w:rsid w:val="00737BD6"/>
    <w:rsid w:val="0074066D"/>
    <w:rsid w:val="00742949"/>
    <w:rsid w:val="0074311C"/>
    <w:rsid w:val="007435BD"/>
    <w:rsid w:val="007437A5"/>
    <w:rsid w:val="00743E29"/>
    <w:rsid w:val="007445C1"/>
    <w:rsid w:val="00744766"/>
    <w:rsid w:val="0074481E"/>
    <w:rsid w:val="007448B6"/>
    <w:rsid w:val="00744AFA"/>
    <w:rsid w:val="00745729"/>
    <w:rsid w:val="00745F68"/>
    <w:rsid w:val="00746DDF"/>
    <w:rsid w:val="00746F88"/>
    <w:rsid w:val="00750457"/>
    <w:rsid w:val="00750DC9"/>
    <w:rsid w:val="00751086"/>
    <w:rsid w:val="007521CF"/>
    <w:rsid w:val="00752A46"/>
    <w:rsid w:val="00754378"/>
    <w:rsid w:val="007544C1"/>
    <w:rsid w:val="00754876"/>
    <w:rsid w:val="00754A1C"/>
    <w:rsid w:val="00755057"/>
    <w:rsid w:val="007555EA"/>
    <w:rsid w:val="00755FE1"/>
    <w:rsid w:val="007560BC"/>
    <w:rsid w:val="0075672B"/>
    <w:rsid w:val="007600E8"/>
    <w:rsid w:val="007610D4"/>
    <w:rsid w:val="00761AB0"/>
    <w:rsid w:val="00763E6F"/>
    <w:rsid w:val="007640DE"/>
    <w:rsid w:val="007651EA"/>
    <w:rsid w:val="00765913"/>
    <w:rsid w:val="00765C6D"/>
    <w:rsid w:val="00766BF4"/>
    <w:rsid w:val="00767EED"/>
    <w:rsid w:val="007711ED"/>
    <w:rsid w:val="00771E39"/>
    <w:rsid w:val="007721FE"/>
    <w:rsid w:val="00773F9F"/>
    <w:rsid w:val="007744C8"/>
    <w:rsid w:val="00774A63"/>
    <w:rsid w:val="00774B97"/>
    <w:rsid w:val="00776CF4"/>
    <w:rsid w:val="00777967"/>
    <w:rsid w:val="00777ABD"/>
    <w:rsid w:val="007800F3"/>
    <w:rsid w:val="00780444"/>
    <w:rsid w:val="00781197"/>
    <w:rsid w:val="007829A3"/>
    <w:rsid w:val="00782E80"/>
    <w:rsid w:val="007837A9"/>
    <w:rsid w:val="0078417C"/>
    <w:rsid w:val="0078467B"/>
    <w:rsid w:val="0078556E"/>
    <w:rsid w:val="00785903"/>
    <w:rsid w:val="00787558"/>
    <w:rsid w:val="00787866"/>
    <w:rsid w:val="00791610"/>
    <w:rsid w:val="00792FA6"/>
    <w:rsid w:val="007945CC"/>
    <w:rsid w:val="00794B43"/>
    <w:rsid w:val="00794E4C"/>
    <w:rsid w:val="00795620"/>
    <w:rsid w:val="00795F26"/>
    <w:rsid w:val="007A02D3"/>
    <w:rsid w:val="007A0E4A"/>
    <w:rsid w:val="007A182F"/>
    <w:rsid w:val="007A2347"/>
    <w:rsid w:val="007A2810"/>
    <w:rsid w:val="007A2BB1"/>
    <w:rsid w:val="007A2F81"/>
    <w:rsid w:val="007A32C0"/>
    <w:rsid w:val="007A3514"/>
    <w:rsid w:val="007A5B57"/>
    <w:rsid w:val="007A5D21"/>
    <w:rsid w:val="007A6046"/>
    <w:rsid w:val="007A6511"/>
    <w:rsid w:val="007B0363"/>
    <w:rsid w:val="007B05C4"/>
    <w:rsid w:val="007B1877"/>
    <w:rsid w:val="007B1C98"/>
    <w:rsid w:val="007B1DB8"/>
    <w:rsid w:val="007B20AE"/>
    <w:rsid w:val="007B3018"/>
    <w:rsid w:val="007B4733"/>
    <w:rsid w:val="007B4E5F"/>
    <w:rsid w:val="007B5991"/>
    <w:rsid w:val="007B6DBB"/>
    <w:rsid w:val="007B78ED"/>
    <w:rsid w:val="007B7BAD"/>
    <w:rsid w:val="007C032E"/>
    <w:rsid w:val="007C05D9"/>
    <w:rsid w:val="007C0F18"/>
    <w:rsid w:val="007C1096"/>
    <w:rsid w:val="007C1D6F"/>
    <w:rsid w:val="007C2CAA"/>
    <w:rsid w:val="007C383B"/>
    <w:rsid w:val="007C4B2F"/>
    <w:rsid w:val="007C4B72"/>
    <w:rsid w:val="007C569F"/>
    <w:rsid w:val="007C69AB"/>
    <w:rsid w:val="007C7E0C"/>
    <w:rsid w:val="007D0024"/>
    <w:rsid w:val="007D0E93"/>
    <w:rsid w:val="007D1C07"/>
    <w:rsid w:val="007D2430"/>
    <w:rsid w:val="007D2BF1"/>
    <w:rsid w:val="007D30DF"/>
    <w:rsid w:val="007D4EDD"/>
    <w:rsid w:val="007D4F50"/>
    <w:rsid w:val="007D5A8E"/>
    <w:rsid w:val="007D63CF"/>
    <w:rsid w:val="007D6505"/>
    <w:rsid w:val="007D6666"/>
    <w:rsid w:val="007D6EE7"/>
    <w:rsid w:val="007D76F1"/>
    <w:rsid w:val="007D783A"/>
    <w:rsid w:val="007E13BE"/>
    <w:rsid w:val="007E1E66"/>
    <w:rsid w:val="007E4992"/>
    <w:rsid w:val="007E50AD"/>
    <w:rsid w:val="007E5394"/>
    <w:rsid w:val="007E55CF"/>
    <w:rsid w:val="007E56E5"/>
    <w:rsid w:val="007E6D36"/>
    <w:rsid w:val="007F003B"/>
    <w:rsid w:val="007F008A"/>
    <w:rsid w:val="007F0817"/>
    <w:rsid w:val="007F3D03"/>
    <w:rsid w:val="007F4367"/>
    <w:rsid w:val="007F4610"/>
    <w:rsid w:val="007F506F"/>
    <w:rsid w:val="007F54A0"/>
    <w:rsid w:val="007F70A6"/>
    <w:rsid w:val="007F7E16"/>
    <w:rsid w:val="0080098E"/>
    <w:rsid w:val="008021BD"/>
    <w:rsid w:val="008053A2"/>
    <w:rsid w:val="00805F82"/>
    <w:rsid w:val="008060CB"/>
    <w:rsid w:val="0080673E"/>
    <w:rsid w:val="0080799F"/>
    <w:rsid w:val="008115AC"/>
    <w:rsid w:val="0081264F"/>
    <w:rsid w:val="00812662"/>
    <w:rsid w:val="00812F32"/>
    <w:rsid w:val="00813D44"/>
    <w:rsid w:val="008140F2"/>
    <w:rsid w:val="008142B2"/>
    <w:rsid w:val="00814458"/>
    <w:rsid w:val="00815D03"/>
    <w:rsid w:val="008167ED"/>
    <w:rsid w:val="00816C81"/>
    <w:rsid w:val="008172C1"/>
    <w:rsid w:val="008172D5"/>
    <w:rsid w:val="00817417"/>
    <w:rsid w:val="00817735"/>
    <w:rsid w:val="00820346"/>
    <w:rsid w:val="00820DD7"/>
    <w:rsid w:val="00821FE9"/>
    <w:rsid w:val="008237FC"/>
    <w:rsid w:val="00823867"/>
    <w:rsid w:val="00825D0B"/>
    <w:rsid w:val="00826136"/>
    <w:rsid w:val="0082783C"/>
    <w:rsid w:val="00827849"/>
    <w:rsid w:val="00827CC2"/>
    <w:rsid w:val="008301EE"/>
    <w:rsid w:val="00831380"/>
    <w:rsid w:val="00831B9F"/>
    <w:rsid w:val="00831DA1"/>
    <w:rsid w:val="00832024"/>
    <w:rsid w:val="00832C7A"/>
    <w:rsid w:val="00832F81"/>
    <w:rsid w:val="008369BF"/>
    <w:rsid w:val="008372FE"/>
    <w:rsid w:val="00841037"/>
    <w:rsid w:val="008411F1"/>
    <w:rsid w:val="008417AC"/>
    <w:rsid w:val="00841861"/>
    <w:rsid w:val="00841B17"/>
    <w:rsid w:val="00842DF2"/>
    <w:rsid w:val="008439A8"/>
    <w:rsid w:val="00843A69"/>
    <w:rsid w:val="00844404"/>
    <w:rsid w:val="00844EA4"/>
    <w:rsid w:val="008450C3"/>
    <w:rsid w:val="00846D50"/>
    <w:rsid w:val="00851072"/>
    <w:rsid w:val="008513FC"/>
    <w:rsid w:val="00851B0B"/>
    <w:rsid w:val="00853000"/>
    <w:rsid w:val="00854C18"/>
    <w:rsid w:val="00854E45"/>
    <w:rsid w:val="00856E49"/>
    <w:rsid w:val="008573E7"/>
    <w:rsid w:val="00861008"/>
    <w:rsid w:val="00862579"/>
    <w:rsid w:val="00862DD7"/>
    <w:rsid w:val="008639CA"/>
    <w:rsid w:val="00864965"/>
    <w:rsid w:val="00867B83"/>
    <w:rsid w:val="00870478"/>
    <w:rsid w:val="00870B80"/>
    <w:rsid w:val="008713EE"/>
    <w:rsid w:val="00871D9C"/>
    <w:rsid w:val="008724F1"/>
    <w:rsid w:val="00872CDD"/>
    <w:rsid w:val="00875505"/>
    <w:rsid w:val="00875EA8"/>
    <w:rsid w:val="0087668A"/>
    <w:rsid w:val="00876C20"/>
    <w:rsid w:val="008774FB"/>
    <w:rsid w:val="00880270"/>
    <w:rsid w:val="008808B1"/>
    <w:rsid w:val="00880E9D"/>
    <w:rsid w:val="00881864"/>
    <w:rsid w:val="00881F23"/>
    <w:rsid w:val="00882DF4"/>
    <w:rsid w:val="0088300C"/>
    <w:rsid w:val="00883EE1"/>
    <w:rsid w:val="008850C1"/>
    <w:rsid w:val="008856CE"/>
    <w:rsid w:val="0088615F"/>
    <w:rsid w:val="00886773"/>
    <w:rsid w:val="008867D4"/>
    <w:rsid w:val="008877DC"/>
    <w:rsid w:val="00891300"/>
    <w:rsid w:val="008914A7"/>
    <w:rsid w:val="0089258E"/>
    <w:rsid w:val="00892B13"/>
    <w:rsid w:val="00892DF0"/>
    <w:rsid w:val="0089344C"/>
    <w:rsid w:val="00893BD8"/>
    <w:rsid w:val="00894049"/>
    <w:rsid w:val="008944A2"/>
    <w:rsid w:val="008953EB"/>
    <w:rsid w:val="008963E7"/>
    <w:rsid w:val="0089756D"/>
    <w:rsid w:val="008A0F01"/>
    <w:rsid w:val="008A135F"/>
    <w:rsid w:val="008A3087"/>
    <w:rsid w:val="008A41CF"/>
    <w:rsid w:val="008A445C"/>
    <w:rsid w:val="008A494F"/>
    <w:rsid w:val="008A5A6B"/>
    <w:rsid w:val="008A6BFD"/>
    <w:rsid w:val="008A7405"/>
    <w:rsid w:val="008B06DE"/>
    <w:rsid w:val="008B0996"/>
    <w:rsid w:val="008B0E89"/>
    <w:rsid w:val="008B1887"/>
    <w:rsid w:val="008B353B"/>
    <w:rsid w:val="008B445C"/>
    <w:rsid w:val="008B4519"/>
    <w:rsid w:val="008B62DE"/>
    <w:rsid w:val="008B7C68"/>
    <w:rsid w:val="008B7FE9"/>
    <w:rsid w:val="008C0549"/>
    <w:rsid w:val="008C061C"/>
    <w:rsid w:val="008C08CC"/>
    <w:rsid w:val="008C2670"/>
    <w:rsid w:val="008C31D5"/>
    <w:rsid w:val="008C4DC4"/>
    <w:rsid w:val="008C575A"/>
    <w:rsid w:val="008C7E78"/>
    <w:rsid w:val="008D023C"/>
    <w:rsid w:val="008D1BB1"/>
    <w:rsid w:val="008D2117"/>
    <w:rsid w:val="008D2462"/>
    <w:rsid w:val="008D2EB5"/>
    <w:rsid w:val="008D33E2"/>
    <w:rsid w:val="008D63DD"/>
    <w:rsid w:val="008D6411"/>
    <w:rsid w:val="008D707C"/>
    <w:rsid w:val="008D75B7"/>
    <w:rsid w:val="008E06E9"/>
    <w:rsid w:val="008E0EE0"/>
    <w:rsid w:val="008E1C5C"/>
    <w:rsid w:val="008E2C6D"/>
    <w:rsid w:val="008E30F2"/>
    <w:rsid w:val="008E4586"/>
    <w:rsid w:val="008E5027"/>
    <w:rsid w:val="008E5152"/>
    <w:rsid w:val="008E54E9"/>
    <w:rsid w:val="008E64F3"/>
    <w:rsid w:val="008E73F1"/>
    <w:rsid w:val="008E763D"/>
    <w:rsid w:val="008E7BEB"/>
    <w:rsid w:val="008F15BC"/>
    <w:rsid w:val="008F286C"/>
    <w:rsid w:val="008F2A8E"/>
    <w:rsid w:val="008F2FE3"/>
    <w:rsid w:val="008F342B"/>
    <w:rsid w:val="008F349E"/>
    <w:rsid w:val="008F3791"/>
    <w:rsid w:val="008F42AB"/>
    <w:rsid w:val="008F4400"/>
    <w:rsid w:val="008F7F91"/>
    <w:rsid w:val="00900926"/>
    <w:rsid w:val="00905BFA"/>
    <w:rsid w:val="00905D7B"/>
    <w:rsid w:val="00911BF2"/>
    <w:rsid w:val="009129DC"/>
    <w:rsid w:val="00912CB8"/>
    <w:rsid w:val="0091305D"/>
    <w:rsid w:val="0091372F"/>
    <w:rsid w:val="00913F99"/>
    <w:rsid w:val="009150A8"/>
    <w:rsid w:val="00915346"/>
    <w:rsid w:val="00915612"/>
    <w:rsid w:val="00915707"/>
    <w:rsid w:val="00917D07"/>
    <w:rsid w:val="00917E67"/>
    <w:rsid w:val="00922B67"/>
    <w:rsid w:val="00923863"/>
    <w:rsid w:val="0092402D"/>
    <w:rsid w:val="00924CA3"/>
    <w:rsid w:val="00925270"/>
    <w:rsid w:val="00925345"/>
    <w:rsid w:val="0092569C"/>
    <w:rsid w:val="0092612E"/>
    <w:rsid w:val="0092711C"/>
    <w:rsid w:val="009272AB"/>
    <w:rsid w:val="00930135"/>
    <w:rsid w:val="00930812"/>
    <w:rsid w:val="00930FC5"/>
    <w:rsid w:val="009312AD"/>
    <w:rsid w:val="00932184"/>
    <w:rsid w:val="00932E5B"/>
    <w:rsid w:val="00933860"/>
    <w:rsid w:val="00934443"/>
    <w:rsid w:val="00935398"/>
    <w:rsid w:val="00935CBA"/>
    <w:rsid w:val="00935CD6"/>
    <w:rsid w:val="0093619A"/>
    <w:rsid w:val="00941076"/>
    <w:rsid w:val="00941331"/>
    <w:rsid w:val="0094302D"/>
    <w:rsid w:val="00943FB8"/>
    <w:rsid w:val="00944E3F"/>
    <w:rsid w:val="00945684"/>
    <w:rsid w:val="00946278"/>
    <w:rsid w:val="0094649C"/>
    <w:rsid w:val="00950927"/>
    <w:rsid w:val="009509A8"/>
    <w:rsid w:val="00950DB0"/>
    <w:rsid w:val="009519C3"/>
    <w:rsid w:val="00951A1D"/>
    <w:rsid w:val="00951CF6"/>
    <w:rsid w:val="00953354"/>
    <w:rsid w:val="009543A7"/>
    <w:rsid w:val="009545AA"/>
    <w:rsid w:val="009545E4"/>
    <w:rsid w:val="00954A32"/>
    <w:rsid w:val="00954B76"/>
    <w:rsid w:val="009556E4"/>
    <w:rsid w:val="009563D3"/>
    <w:rsid w:val="00957B21"/>
    <w:rsid w:val="00957E83"/>
    <w:rsid w:val="009601FA"/>
    <w:rsid w:val="0096046B"/>
    <w:rsid w:val="009605AF"/>
    <w:rsid w:val="009610D8"/>
    <w:rsid w:val="00961833"/>
    <w:rsid w:val="009618E1"/>
    <w:rsid w:val="00961A29"/>
    <w:rsid w:val="009626B3"/>
    <w:rsid w:val="00962F49"/>
    <w:rsid w:val="009636F2"/>
    <w:rsid w:val="00965660"/>
    <w:rsid w:val="00965B5C"/>
    <w:rsid w:val="00965B99"/>
    <w:rsid w:val="00965DFA"/>
    <w:rsid w:val="00966601"/>
    <w:rsid w:val="009667C4"/>
    <w:rsid w:val="00966835"/>
    <w:rsid w:val="00967616"/>
    <w:rsid w:val="00970528"/>
    <w:rsid w:val="0097112B"/>
    <w:rsid w:val="00971F9B"/>
    <w:rsid w:val="0097398E"/>
    <w:rsid w:val="00974042"/>
    <w:rsid w:val="00976235"/>
    <w:rsid w:val="0097645B"/>
    <w:rsid w:val="009776EC"/>
    <w:rsid w:val="009776FD"/>
    <w:rsid w:val="00977C89"/>
    <w:rsid w:val="00980E8E"/>
    <w:rsid w:val="0098104A"/>
    <w:rsid w:val="009821DF"/>
    <w:rsid w:val="00983A80"/>
    <w:rsid w:val="00983EE4"/>
    <w:rsid w:val="00984A1C"/>
    <w:rsid w:val="00985723"/>
    <w:rsid w:val="00985A01"/>
    <w:rsid w:val="00986649"/>
    <w:rsid w:val="009933EC"/>
    <w:rsid w:val="00993454"/>
    <w:rsid w:val="00993929"/>
    <w:rsid w:val="009939D1"/>
    <w:rsid w:val="00993E6F"/>
    <w:rsid w:val="00994987"/>
    <w:rsid w:val="00995F1D"/>
    <w:rsid w:val="009A0948"/>
    <w:rsid w:val="009A0E55"/>
    <w:rsid w:val="009A23F6"/>
    <w:rsid w:val="009A364E"/>
    <w:rsid w:val="009A4A92"/>
    <w:rsid w:val="009A4C99"/>
    <w:rsid w:val="009A5487"/>
    <w:rsid w:val="009A6F57"/>
    <w:rsid w:val="009A73BC"/>
    <w:rsid w:val="009A7F35"/>
    <w:rsid w:val="009B1F95"/>
    <w:rsid w:val="009B3A7B"/>
    <w:rsid w:val="009B3B53"/>
    <w:rsid w:val="009B3E31"/>
    <w:rsid w:val="009B4167"/>
    <w:rsid w:val="009B436C"/>
    <w:rsid w:val="009B464D"/>
    <w:rsid w:val="009B5413"/>
    <w:rsid w:val="009B66AF"/>
    <w:rsid w:val="009B79A2"/>
    <w:rsid w:val="009C028D"/>
    <w:rsid w:val="009C0B41"/>
    <w:rsid w:val="009C17E9"/>
    <w:rsid w:val="009C1B87"/>
    <w:rsid w:val="009C1CCB"/>
    <w:rsid w:val="009C2826"/>
    <w:rsid w:val="009C2E99"/>
    <w:rsid w:val="009C33E0"/>
    <w:rsid w:val="009C433A"/>
    <w:rsid w:val="009C4775"/>
    <w:rsid w:val="009C4987"/>
    <w:rsid w:val="009C795B"/>
    <w:rsid w:val="009D022A"/>
    <w:rsid w:val="009D05D2"/>
    <w:rsid w:val="009D205A"/>
    <w:rsid w:val="009D310C"/>
    <w:rsid w:val="009D3B08"/>
    <w:rsid w:val="009D4A92"/>
    <w:rsid w:val="009D5728"/>
    <w:rsid w:val="009D6454"/>
    <w:rsid w:val="009D7582"/>
    <w:rsid w:val="009D7F42"/>
    <w:rsid w:val="009E0224"/>
    <w:rsid w:val="009E0481"/>
    <w:rsid w:val="009E238A"/>
    <w:rsid w:val="009E4030"/>
    <w:rsid w:val="009E53C6"/>
    <w:rsid w:val="009E6CB1"/>
    <w:rsid w:val="009E6DE6"/>
    <w:rsid w:val="009E6F6D"/>
    <w:rsid w:val="009F0D33"/>
    <w:rsid w:val="009F1929"/>
    <w:rsid w:val="009F2086"/>
    <w:rsid w:val="009F23F6"/>
    <w:rsid w:val="009F2404"/>
    <w:rsid w:val="009F2985"/>
    <w:rsid w:val="009F467C"/>
    <w:rsid w:val="009F4943"/>
    <w:rsid w:val="009F6553"/>
    <w:rsid w:val="009F68B5"/>
    <w:rsid w:val="009F780C"/>
    <w:rsid w:val="00A00613"/>
    <w:rsid w:val="00A00EF1"/>
    <w:rsid w:val="00A03FC4"/>
    <w:rsid w:val="00A05041"/>
    <w:rsid w:val="00A05DED"/>
    <w:rsid w:val="00A07526"/>
    <w:rsid w:val="00A07F60"/>
    <w:rsid w:val="00A10556"/>
    <w:rsid w:val="00A12534"/>
    <w:rsid w:val="00A12F97"/>
    <w:rsid w:val="00A13D15"/>
    <w:rsid w:val="00A14325"/>
    <w:rsid w:val="00A14459"/>
    <w:rsid w:val="00A15FBD"/>
    <w:rsid w:val="00A20146"/>
    <w:rsid w:val="00A20FD4"/>
    <w:rsid w:val="00A21377"/>
    <w:rsid w:val="00A2221D"/>
    <w:rsid w:val="00A2251B"/>
    <w:rsid w:val="00A2304E"/>
    <w:rsid w:val="00A23604"/>
    <w:rsid w:val="00A23CC8"/>
    <w:rsid w:val="00A24B19"/>
    <w:rsid w:val="00A24B73"/>
    <w:rsid w:val="00A257D4"/>
    <w:rsid w:val="00A304FF"/>
    <w:rsid w:val="00A31B2F"/>
    <w:rsid w:val="00A32425"/>
    <w:rsid w:val="00A32CAF"/>
    <w:rsid w:val="00A330FF"/>
    <w:rsid w:val="00A34279"/>
    <w:rsid w:val="00A347F0"/>
    <w:rsid w:val="00A35AA0"/>
    <w:rsid w:val="00A35ED3"/>
    <w:rsid w:val="00A35F34"/>
    <w:rsid w:val="00A36AC7"/>
    <w:rsid w:val="00A373AD"/>
    <w:rsid w:val="00A40458"/>
    <w:rsid w:val="00A4170A"/>
    <w:rsid w:val="00A42149"/>
    <w:rsid w:val="00A42EDA"/>
    <w:rsid w:val="00A43556"/>
    <w:rsid w:val="00A4528F"/>
    <w:rsid w:val="00A455FB"/>
    <w:rsid w:val="00A45882"/>
    <w:rsid w:val="00A46D95"/>
    <w:rsid w:val="00A46F48"/>
    <w:rsid w:val="00A4786A"/>
    <w:rsid w:val="00A47BD2"/>
    <w:rsid w:val="00A5094A"/>
    <w:rsid w:val="00A5098B"/>
    <w:rsid w:val="00A5177E"/>
    <w:rsid w:val="00A51EBB"/>
    <w:rsid w:val="00A523B5"/>
    <w:rsid w:val="00A5250E"/>
    <w:rsid w:val="00A538CF"/>
    <w:rsid w:val="00A542A7"/>
    <w:rsid w:val="00A5497E"/>
    <w:rsid w:val="00A56BA6"/>
    <w:rsid w:val="00A56FE2"/>
    <w:rsid w:val="00A6006C"/>
    <w:rsid w:val="00A60EAF"/>
    <w:rsid w:val="00A62751"/>
    <w:rsid w:val="00A627A6"/>
    <w:rsid w:val="00A62D5E"/>
    <w:rsid w:val="00A63151"/>
    <w:rsid w:val="00A652E8"/>
    <w:rsid w:val="00A657F2"/>
    <w:rsid w:val="00A65EC1"/>
    <w:rsid w:val="00A6626F"/>
    <w:rsid w:val="00A66FBA"/>
    <w:rsid w:val="00A67C30"/>
    <w:rsid w:val="00A70255"/>
    <w:rsid w:val="00A719B0"/>
    <w:rsid w:val="00A72623"/>
    <w:rsid w:val="00A72CEE"/>
    <w:rsid w:val="00A74070"/>
    <w:rsid w:val="00A74478"/>
    <w:rsid w:val="00A7458D"/>
    <w:rsid w:val="00A7498B"/>
    <w:rsid w:val="00A74D2B"/>
    <w:rsid w:val="00A75216"/>
    <w:rsid w:val="00A75A73"/>
    <w:rsid w:val="00A76687"/>
    <w:rsid w:val="00A7682F"/>
    <w:rsid w:val="00A769F5"/>
    <w:rsid w:val="00A76CDF"/>
    <w:rsid w:val="00A804C4"/>
    <w:rsid w:val="00A80B7A"/>
    <w:rsid w:val="00A81C1C"/>
    <w:rsid w:val="00A824C1"/>
    <w:rsid w:val="00A827FF"/>
    <w:rsid w:val="00A83493"/>
    <w:rsid w:val="00A844B0"/>
    <w:rsid w:val="00A85597"/>
    <w:rsid w:val="00A8580B"/>
    <w:rsid w:val="00A85C86"/>
    <w:rsid w:val="00A86004"/>
    <w:rsid w:val="00A860D2"/>
    <w:rsid w:val="00A86151"/>
    <w:rsid w:val="00A86AC6"/>
    <w:rsid w:val="00A903DB"/>
    <w:rsid w:val="00A9084A"/>
    <w:rsid w:val="00A90C39"/>
    <w:rsid w:val="00A90DAC"/>
    <w:rsid w:val="00A913CC"/>
    <w:rsid w:val="00A92432"/>
    <w:rsid w:val="00A92534"/>
    <w:rsid w:val="00A9267C"/>
    <w:rsid w:val="00A92F5D"/>
    <w:rsid w:val="00A93015"/>
    <w:rsid w:val="00A94390"/>
    <w:rsid w:val="00A945F1"/>
    <w:rsid w:val="00A95C4E"/>
    <w:rsid w:val="00A965F3"/>
    <w:rsid w:val="00AA0639"/>
    <w:rsid w:val="00AA08A9"/>
    <w:rsid w:val="00AA1DE1"/>
    <w:rsid w:val="00AA2008"/>
    <w:rsid w:val="00AA263D"/>
    <w:rsid w:val="00AA3207"/>
    <w:rsid w:val="00AA322E"/>
    <w:rsid w:val="00AA43D4"/>
    <w:rsid w:val="00AA5536"/>
    <w:rsid w:val="00AA5893"/>
    <w:rsid w:val="00AA5DAA"/>
    <w:rsid w:val="00AA69A6"/>
    <w:rsid w:val="00AA6A89"/>
    <w:rsid w:val="00AA6E9A"/>
    <w:rsid w:val="00AA7636"/>
    <w:rsid w:val="00AA7C9C"/>
    <w:rsid w:val="00AB0246"/>
    <w:rsid w:val="00AB0F96"/>
    <w:rsid w:val="00AB2380"/>
    <w:rsid w:val="00AB2F04"/>
    <w:rsid w:val="00AB2F06"/>
    <w:rsid w:val="00AB3A6C"/>
    <w:rsid w:val="00AB59D0"/>
    <w:rsid w:val="00AB5A13"/>
    <w:rsid w:val="00AB5BF0"/>
    <w:rsid w:val="00AB5C9A"/>
    <w:rsid w:val="00AC1D16"/>
    <w:rsid w:val="00AC2454"/>
    <w:rsid w:val="00AC2AFA"/>
    <w:rsid w:val="00AC34C1"/>
    <w:rsid w:val="00AC364A"/>
    <w:rsid w:val="00AC4A26"/>
    <w:rsid w:val="00AC6A46"/>
    <w:rsid w:val="00AC71CF"/>
    <w:rsid w:val="00AD0699"/>
    <w:rsid w:val="00AD2C34"/>
    <w:rsid w:val="00AD4B61"/>
    <w:rsid w:val="00AD5C73"/>
    <w:rsid w:val="00AD5DA0"/>
    <w:rsid w:val="00AD5F8D"/>
    <w:rsid w:val="00AD7CB5"/>
    <w:rsid w:val="00AE092D"/>
    <w:rsid w:val="00AE0D7F"/>
    <w:rsid w:val="00AE1700"/>
    <w:rsid w:val="00AE1D23"/>
    <w:rsid w:val="00AE1F1A"/>
    <w:rsid w:val="00AE2B5D"/>
    <w:rsid w:val="00AE3017"/>
    <w:rsid w:val="00AE3F87"/>
    <w:rsid w:val="00AE52C1"/>
    <w:rsid w:val="00AE6365"/>
    <w:rsid w:val="00AE637B"/>
    <w:rsid w:val="00AE6534"/>
    <w:rsid w:val="00AE78AF"/>
    <w:rsid w:val="00AE7B9C"/>
    <w:rsid w:val="00AF05B4"/>
    <w:rsid w:val="00AF1131"/>
    <w:rsid w:val="00AF1672"/>
    <w:rsid w:val="00AF17AD"/>
    <w:rsid w:val="00AF2595"/>
    <w:rsid w:val="00AF4714"/>
    <w:rsid w:val="00AF4A1F"/>
    <w:rsid w:val="00AF569E"/>
    <w:rsid w:val="00AF7619"/>
    <w:rsid w:val="00B01051"/>
    <w:rsid w:val="00B01D0C"/>
    <w:rsid w:val="00B01DC6"/>
    <w:rsid w:val="00B02469"/>
    <w:rsid w:val="00B0324F"/>
    <w:rsid w:val="00B03501"/>
    <w:rsid w:val="00B03946"/>
    <w:rsid w:val="00B0395A"/>
    <w:rsid w:val="00B0438B"/>
    <w:rsid w:val="00B046DB"/>
    <w:rsid w:val="00B04E5C"/>
    <w:rsid w:val="00B05883"/>
    <w:rsid w:val="00B05FAB"/>
    <w:rsid w:val="00B10EEA"/>
    <w:rsid w:val="00B11519"/>
    <w:rsid w:val="00B117B2"/>
    <w:rsid w:val="00B11865"/>
    <w:rsid w:val="00B11A24"/>
    <w:rsid w:val="00B128DE"/>
    <w:rsid w:val="00B1369A"/>
    <w:rsid w:val="00B14225"/>
    <w:rsid w:val="00B15079"/>
    <w:rsid w:val="00B16330"/>
    <w:rsid w:val="00B1659D"/>
    <w:rsid w:val="00B17188"/>
    <w:rsid w:val="00B21413"/>
    <w:rsid w:val="00B215F0"/>
    <w:rsid w:val="00B21702"/>
    <w:rsid w:val="00B22EAE"/>
    <w:rsid w:val="00B234AF"/>
    <w:rsid w:val="00B2648E"/>
    <w:rsid w:val="00B27242"/>
    <w:rsid w:val="00B306AD"/>
    <w:rsid w:val="00B31005"/>
    <w:rsid w:val="00B31152"/>
    <w:rsid w:val="00B31902"/>
    <w:rsid w:val="00B31B67"/>
    <w:rsid w:val="00B32028"/>
    <w:rsid w:val="00B3266A"/>
    <w:rsid w:val="00B32C7D"/>
    <w:rsid w:val="00B350B6"/>
    <w:rsid w:val="00B355AB"/>
    <w:rsid w:val="00B35775"/>
    <w:rsid w:val="00B3599C"/>
    <w:rsid w:val="00B3697A"/>
    <w:rsid w:val="00B369A5"/>
    <w:rsid w:val="00B37763"/>
    <w:rsid w:val="00B40770"/>
    <w:rsid w:val="00B4091D"/>
    <w:rsid w:val="00B40CDC"/>
    <w:rsid w:val="00B418B3"/>
    <w:rsid w:val="00B41A2E"/>
    <w:rsid w:val="00B42139"/>
    <w:rsid w:val="00B42A61"/>
    <w:rsid w:val="00B436D4"/>
    <w:rsid w:val="00B438BA"/>
    <w:rsid w:val="00B44208"/>
    <w:rsid w:val="00B450FE"/>
    <w:rsid w:val="00B45503"/>
    <w:rsid w:val="00B459F6"/>
    <w:rsid w:val="00B506EF"/>
    <w:rsid w:val="00B510C7"/>
    <w:rsid w:val="00B51422"/>
    <w:rsid w:val="00B514C9"/>
    <w:rsid w:val="00B529BE"/>
    <w:rsid w:val="00B52AF4"/>
    <w:rsid w:val="00B53ED0"/>
    <w:rsid w:val="00B541EF"/>
    <w:rsid w:val="00B5503B"/>
    <w:rsid w:val="00B55610"/>
    <w:rsid w:val="00B55AB7"/>
    <w:rsid w:val="00B55D11"/>
    <w:rsid w:val="00B5632C"/>
    <w:rsid w:val="00B56C1C"/>
    <w:rsid w:val="00B57228"/>
    <w:rsid w:val="00B57BB3"/>
    <w:rsid w:val="00B57F5D"/>
    <w:rsid w:val="00B60E58"/>
    <w:rsid w:val="00B613F8"/>
    <w:rsid w:val="00B624DF"/>
    <w:rsid w:val="00B62AFD"/>
    <w:rsid w:val="00B6342D"/>
    <w:rsid w:val="00B639DB"/>
    <w:rsid w:val="00B63CFA"/>
    <w:rsid w:val="00B64909"/>
    <w:rsid w:val="00B64A8F"/>
    <w:rsid w:val="00B65648"/>
    <w:rsid w:val="00B65932"/>
    <w:rsid w:val="00B659F4"/>
    <w:rsid w:val="00B65EBA"/>
    <w:rsid w:val="00B66957"/>
    <w:rsid w:val="00B66C1D"/>
    <w:rsid w:val="00B66D08"/>
    <w:rsid w:val="00B7161C"/>
    <w:rsid w:val="00B71994"/>
    <w:rsid w:val="00B721D6"/>
    <w:rsid w:val="00B725A4"/>
    <w:rsid w:val="00B75100"/>
    <w:rsid w:val="00B75890"/>
    <w:rsid w:val="00B76784"/>
    <w:rsid w:val="00B770AD"/>
    <w:rsid w:val="00B77681"/>
    <w:rsid w:val="00B77F56"/>
    <w:rsid w:val="00B80064"/>
    <w:rsid w:val="00B81775"/>
    <w:rsid w:val="00B81808"/>
    <w:rsid w:val="00B829F2"/>
    <w:rsid w:val="00B831AF"/>
    <w:rsid w:val="00B83E8E"/>
    <w:rsid w:val="00B8417C"/>
    <w:rsid w:val="00B8495B"/>
    <w:rsid w:val="00B849FB"/>
    <w:rsid w:val="00B8607B"/>
    <w:rsid w:val="00B86577"/>
    <w:rsid w:val="00B87128"/>
    <w:rsid w:val="00B9022B"/>
    <w:rsid w:val="00B9084D"/>
    <w:rsid w:val="00B909EA"/>
    <w:rsid w:val="00B90C71"/>
    <w:rsid w:val="00B9135B"/>
    <w:rsid w:val="00B92344"/>
    <w:rsid w:val="00B93C17"/>
    <w:rsid w:val="00B96DD9"/>
    <w:rsid w:val="00BA0748"/>
    <w:rsid w:val="00BA2B5F"/>
    <w:rsid w:val="00BA44D1"/>
    <w:rsid w:val="00BA47FE"/>
    <w:rsid w:val="00BA4A8D"/>
    <w:rsid w:val="00BA4FA8"/>
    <w:rsid w:val="00BA52EC"/>
    <w:rsid w:val="00BA5323"/>
    <w:rsid w:val="00BA5B2B"/>
    <w:rsid w:val="00BA5D24"/>
    <w:rsid w:val="00BA66AE"/>
    <w:rsid w:val="00BA6FB6"/>
    <w:rsid w:val="00BA7C37"/>
    <w:rsid w:val="00BA7D1B"/>
    <w:rsid w:val="00BB15E9"/>
    <w:rsid w:val="00BB17B7"/>
    <w:rsid w:val="00BB2F23"/>
    <w:rsid w:val="00BB30AB"/>
    <w:rsid w:val="00BB30B1"/>
    <w:rsid w:val="00BB361C"/>
    <w:rsid w:val="00BB468C"/>
    <w:rsid w:val="00BB6634"/>
    <w:rsid w:val="00BB6E51"/>
    <w:rsid w:val="00BC01EB"/>
    <w:rsid w:val="00BC50D2"/>
    <w:rsid w:val="00BC5A8C"/>
    <w:rsid w:val="00BC795E"/>
    <w:rsid w:val="00BC7DDA"/>
    <w:rsid w:val="00BD00AC"/>
    <w:rsid w:val="00BD013B"/>
    <w:rsid w:val="00BD0C67"/>
    <w:rsid w:val="00BD0DA2"/>
    <w:rsid w:val="00BD2886"/>
    <w:rsid w:val="00BD30DB"/>
    <w:rsid w:val="00BD3A9E"/>
    <w:rsid w:val="00BD4375"/>
    <w:rsid w:val="00BD4D57"/>
    <w:rsid w:val="00BD56B1"/>
    <w:rsid w:val="00BD5A9E"/>
    <w:rsid w:val="00BD644F"/>
    <w:rsid w:val="00BD6471"/>
    <w:rsid w:val="00BD65AB"/>
    <w:rsid w:val="00BD7871"/>
    <w:rsid w:val="00BE001C"/>
    <w:rsid w:val="00BE15FA"/>
    <w:rsid w:val="00BE1B4B"/>
    <w:rsid w:val="00BE36B0"/>
    <w:rsid w:val="00BE3FBE"/>
    <w:rsid w:val="00BE47EB"/>
    <w:rsid w:val="00BE5248"/>
    <w:rsid w:val="00BE5D89"/>
    <w:rsid w:val="00BE6787"/>
    <w:rsid w:val="00BE7384"/>
    <w:rsid w:val="00BF08E7"/>
    <w:rsid w:val="00BF2D10"/>
    <w:rsid w:val="00BF2F65"/>
    <w:rsid w:val="00BF39EB"/>
    <w:rsid w:val="00BF4974"/>
    <w:rsid w:val="00BF4F17"/>
    <w:rsid w:val="00BF62AD"/>
    <w:rsid w:val="00BF63AD"/>
    <w:rsid w:val="00BF6BD9"/>
    <w:rsid w:val="00BF6C8B"/>
    <w:rsid w:val="00BF7512"/>
    <w:rsid w:val="00BF7D1B"/>
    <w:rsid w:val="00BF7F30"/>
    <w:rsid w:val="00C005B9"/>
    <w:rsid w:val="00C00778"/>
    <w:rsid w:val="00C00780"/>
    <w:rsid w:val="00C01C77"/>
    <w:rsid w:val="00C01F90"/>
    <w:rsid w:val="00C03B35"/>
    <w:rsid w:val="00C056EB"/>
    <w:rsid w:val="00C05722"/>
    <w:rsid w:val="00C06912"/>
    <w:rsid w:val="00C06B81"/>
    <w:rsid w:val="00C073DE"/>
    <w:rsid w:val="00C0790D"/>
    <w:rsid w:val="00C07C8F"/>
    <w:rsid w:val="00C13059"/>
    <w:rsid w:val="00C13E22"/>
    <w:rsid w:val="00C1428F"/>
    <w:rsid w:val="00C1468B"/>
    <w:rsid w:val="00C15984"/>
    <w:rsid w:val="00C168B9"/>
    <w:rsid w:val="00C16EC2"/>
    <w:rsid w:val="00C20244"/>
    <w:rsid w:val="00C213CD"/>
    <w:rsid w:val="00C22275"/>
    <w:rsid w:val="00C2409F"/>
    <w:rsid w:val="00C243A2"/>
    <w:rsid w:val="00C249C2"/>
    <w:rsid w:val="00C252E4"/>
    <w:rsid w:val="00C25526"/>
    <w:rsid w:val="00C25A3C"/>
    <w:rsid w:val="00C25F66"/>
    <w:rsid w:val="00C26E71"/>
    <w:rsid w:val="00C27F57"/>
    <w:rsid w:val="00C30E54"/>
    <w:rsid w:val="00C32D68"/>
    <w:rsid w:val="00C32DB8"/>
    <w:rsid w:val="00C3426F"/>
    <w:rsid w:val="00C379A7"/>
    <w:rsid w:val="00C37C37"/>
    <w:rsid w:val="00C40986"/>
    <w:rsid w:val="00C40AFB"/>
    <w:rsid w:val="00C4109C"/>
    <w:rsid w:val="00C41B30"/>
    <w:rsid w:val="00C44818"/>
    <w:rsid w:val="00C44890"/>
    <w:rsid w:val="00C448FA"/>
    <w:rsid w:val="00C4603D"/>
    <w:rsid w:val="00C4715C"/>
    <w:rsid w:val="00C47619"/>
    <w:rsid w:val="00C478EF"/>
    <w:rsid w:val="00C514D4"/>
    <w:rsid w:val="00C52498"/>
    <w:rsid w:val="00C52DC7"/>
    <w:rsid w:val="00C533DE"/>
    <w:rsid w:val="00C536B3"/>
    <w:rsid w:val="00C552F5"/>
    <w:rsid w:val="00C569F1"/>
    <w:rsid w:val="00C56A63"/>
    <w:rsid w:val="00C57D17"/>
    <w:rsid w:val="00C602B5"/>
    <w:rsid w:val="00C61C07"/>
    <w:rsid w:val="00C62576"/>
    <w:rsid w:val="00C62D83"/>
    <w:rsid w:val="00C63D8B"/>
    <w:rsid w:val="00C6475B"/>
    <w:rsid w:val="00C64BB6"/>
    <w:rsid w:val="00C65DC8"/>
    <w:rsid w:val="00C67753"/>
    <w:rsid w:val="00C67F8C"/>
    <w:rsid w:val="00C67FED"/>
    <w:rsid w:val="00C70600"/>
    <w:rsid w:val="00C70C6F"/>
    <w:rsid w:val="00C71911"/>
    <w:rsid w:val="00C720FF"/>
    <w:rsid w:val="00C727F2"/>
    <w:rsid w:val="00C73314"/>
    <w:rsid w:val="00C73890"/>
    <w:rsid w:val="00C73DFD"/>
    <w:rsid w:val="00C74009"/>
    <w:rsid w:val="00C75199"/>
    <w:rsid w:val="00C753FB"/>
    <w:rsid w:val="00C75783"/>
    <w:rsid w:val="00C7607B"/>
    <w:rsid w:val="00C77E5B"/>
    <w:rsid w:val="00C77E88"/>
    <w:rsid w:val="00C82753"/>
    <w:rsid w:val="00C82EDD"/>
    <w:rsid w:val="00C8443A"/>
    <w:rsid w:val="00C844F2"/>
    <w:rsid w:val="00C846D9"/>
    <w:rsid w:val="00C8499F"/>
    <w:rsid w:val="00C85579"/>
    <w:rsid w:val="00C85C1D"/>
    <w:rsid w:val="00C85E53"/>
    <w:rsid w:val="00C8616F"/>
    <w:rsid w:val="00C861BD"/>
    <w:rsid w:val="00C8665C"/>
    <w:rsid w:val="00C867B9"/>
    <w:rsid w:val="00C910B8"/>
    <w:rsid w:val="00C926B9"/>
    <w:rsid w:val="00C92F82"/>
    <w:rsid w:val="00C934D7"/>
    <w:rsid w:val="00C938DC"/>
    <w:rsid w:val="00C95858"/>
    <w:rsid w:val="00C95C2E"/>
    <w:rsid w:val="00C96545"/>
    <w:rsid w:val="00C967A9"/>
    <w:rsid w:val="00C967DD"/>
    <w:rsid w:val="00C96BD3"/>
    <w:rsid w:val="00C96C5D"/>
    <w:rsid w:val="00C9748A"/>
    <w:rsid w:val="00CA07ED"/>
    <w:rsid w:val="00CA0858"/>
    <w:rsid w:val="00CA0E21"/>
    <w:rsid w:val="00CA1B0E"/>
    <w:rsid w:val="00CA28C5"/>
    <w:rsid w:val="00CA2E9C"/>
    <w:rsid w:val="00CA32FD"/>
    <w:rsid w:val="00CA358A"/>
    <w:rsid w:val="00CA5611"/>
    <w:rsid w:val="00CA6168"/>
    <w:rsid w:val="00CA6699"/>
    <w:rsid w:val="00CA6C09"/>
    <w:rsid w:val="00CA78F2"/>
    <w:rsid w:val="00CA7F86"/>
    <w:rsid w:val="00CB0057"/>
    <w:rsid w:val="00CB09DA"/>
    <w:rsid w:val="00CB17DA"/>
    <w:rsid w:val="00CB2DEE"/>
    <w:rsid w:val="00CB3004"/>
    <w:rsid w:val="00CB321A"/>
    <w:rsid w:val="00CB3755"/>
    <w:rsid w:val="00CB3BF6"/>
    <w:rsid w:val="00CB3C23"/>
    <w:rsid w:val="00CB51BD"/>
    <w:rsid w:val="00CB56B5"/>
    <w:rsid w:val="00CB6533"/>
    <w:rsid w:val="00CB6E17"/>
    <w:rsid w:val="00CB7B4A"/>
    <w:rsid w:val="00CB7D43"/>
    <w:rsid w:val="00CC02E4"/>
    <w:rsid w:val="00CC0D0A"/>
    <w:rsid w:val="00CC0D17"/>
    <w:rsid w:val="00CC0FC7"/>
    <w:rsid w:val="00CC29DE"/>
    <w:rsid w:val="00CC48E4"/>
    <w:rsid w:val="00CC4989"/>
    <w:rsid w:val="00CC5DD4"/>
    <w:rsid w:val="00CC6485"/>
    <w:rsid w:val="00CC6780"/>
    <w:rsid w:val="00CC6A25"/>
    <w:rsid w:val="00CC732C"/>
    <w:rsid w:val="00CD0DB8"/>
    <w:rsid w:val="00CD0EE6"/>
    <w:rsid w:val="00CD1461"/>
    <w:rsid w:val="00CD1545"/>
    <w:rsid w:val="00CD1F87"/>
    <w:rsid w:val="00CD2C65"/>
    <w:rsid w:val="00CD31C4"/>
    <w:rsid w:val="00CD4677"/>
    <w:rsid w:val="00CD4B7C"/>
    <w:rsid w:val="00CD4E34"/>
    <w:rsid w:val="00CD52BF"/>
    <w:rsid w:val="00CD5923"/>
    <w:rsid w:val="00CE17AC"/>
    <w:rsid w:val="00CE22E3"/>
    <w:rsid w:val="00CE35F7"/>
    <w:rsid w:val="00CE5B90"/>
    <w:rsid w:val="00CE5CD1"/>
    <w:rsid w:val="00CE7790"/>
    <w:rsid w:val="00CF040C"/>
    <w:rsid w:val="00CF044A"/>
    <w:rsid w:val="00CF0BF6"/>
    <w:rsid w:val="00CF1C37"/>
    <w:rsid w:val="00CF21A6"/>
    <w:rsid w:val="00CF273B"/>
    <w:rsid w:val="00CF341E"/>
    <w:rsid w:val="00CF3935"/>
    <w:rsid w:val="00CF3DA2"/>
    <w:rsid w:val="00CF4423"/>
    <w:rsid w:val="00CF48CD"/>
    <w:rsid w:val="00CF645D"/>
    <w:rsid w:val="00CF65EB"/>
    <w:rsid w:val="00CF7526"/>
    <w:rsid w:val="00D00CB4"/>
    <w:rsid w:val="00D00DAF"/>
    <w:rsid w:val="00D042AA"/>
    <w:rsid w:val="00D05531"/>
    <w:rsid w:val="00D05E58"/>
    <w:rsid w:val="00D0664C"/>
    <w:rsid w:val="00D06994"/>
    <w:rsid w:val="00D06FB6"/>
    <w:rsid w:val="00D071E9"/>
    <w:rsid w:val="00D07B59"/>
    <w:rsid w:val="00D1117A"/>
    <w:rsid w:val="00D11288"/>
    <w:rsid w:val="00D11D64"/>
    <w:rsid w:val="00D12D67"/>
    <w:rsid w:val="00D13720"/>
    <w:rsid w:val="00D147AE"/>
    <w:rsid w:val="00D14B20"/>
    <w:rsid w:val="00D15440"/>
    <w:rsid w:val="00D16E88"/>
    <w:rsid w:val="00D17933"/>
    <w:rsid w:val="00D20F13"/>
    <w:rsid w:val="00D2124F"/>
    <w:rsid w:val="00D21C92"/>
    <w:rsid w:val="00D22F7B"/>
    <w:rsid w:val="00D23540"/>
    <w:rsid w:val="00D25764"/>
    <w:rsid w:val="00D25791"/>
    <w:rsid w:val="00D25EFD"/>
    <w:rsid w:val="00D26371"/>
    <w:rsid w:val="00D3158C"/>
    <w:rsid w:val="00D32696"/>
    <w:rsid w:val="00D32E62"/>
    <w:rsid w:val="00D33B69"/>
    <w:rsid w:val="00D34583"/>
    <w:rsid w:val="00D355AE"/>
    <w:rsid w:val="00D35AC1"/>
    <w:rsid w:val="00D40803"/>
    <w:rsid w:val="00D419E9"/>
    <w:rsid w:val="00D41AE5"/>
    <w:rsid w:val="00D41B59"/>
    <w:rsid w:val="00D41E60"/>
    <w:rsid w:val="00D42258"/>
    <w:rsid w:val="00D4306B"/>
    <w:rsid w:val="00D43192"/>
    <w:rsid w:val="00D4337A"/>
    <w:rsid w:val="00D43995"/>
    <w:rsid w:val="00D44068"/>
    <w:rsid w:val="00D449CD"/>
    <w:rsid w:val="00D45326"/>
    <w:rsid w:val="00D45A7E"/>
    <w:rsid w:val="00D47199"/>
    <w:rsid w:val="00D4721D"/>
    <w:rsid w:val="00D47566"/>
    <w:rsid w:val="00D47E67"/>
    <w:rsid w:val="00D50947"/>
    <w:rsid w:val="00D50C78"/>
    <w:rsid w:val="00D51221"/>
    <w:rsid w:val="00D521F3"/>
    <w:rsid w:val="00D532C4"/>
    <w:rsid w:val="00D54535"/>
    <w:rsid w:val="00D545F9"/>
    <w:rsid w:val="00D558C1"/>
    <w:rsid w:val="00D57726"/>
    <w:rsid w:val="00D5781C"/>
    <w:rsid w:val="00D57A7D"/>
    <w:rsid w:val="00D60732"/>
    <w:rsid w:val="00D62AFC"/>
    <w:rsid w:val="00D632FD"/>
    <w:rsid w:val="00D6360A"/>
    <w:rsid w:val="00D63C55"/>
    <w:rsid w:val="00D6494F"/>
    <w:rsid w:val="00D65212"/>
    <w:rsid w:val="00D654AD"/>
    <w:rsid w:val="00D65C78"/>
    <w:rsid w:val="00D65E17"/>
    <w:rsid w:val="00D6603A"/>
    <w:rsid w:val="00D66C58"/>
    <w:rsid w:val="00D66E59"/>
    <w:rsid w:val="00D70C7C"/>
    <w:rsid w:val="00D71AC8"/>
    <w:rsid w:val="00D71ED7"/>
    <w:rsid w:val="00D73BB9"/>
    <w:rsid w:val="00D75149"/>
    <w:rsid w:val="00D75C07"/>
    <w:rsid w:val="00D760F7"/>
    <w:rsid w:val="00D76220"/>
    <w:rsid w:val="00D7675F"/>
    <w:rsid w:val="00D76A76"/>
    <w:rsid w:val="00D76AD5"/>
    <w:rsid w:val="00D77175"/>
    <w:rsid w:val="00D77C65"/>
    <w:rsid w:val="00D803E8"/>
    <w:rsid w:val="00D80465"/>
    <w:rsid w:val="00D812A9"/>
    <w:rsid w:val="00D815E9"/>
    <w:rsid w:val="00D81A41"/>
    <w:rsid w:val="00D82FFD"/>
    <w:rsid w:val="00D837FD"/>
    <w:rsid w:val="00D84797"/>
    <w:rsid w:val="00D84AE8"/>
    <w:rsid w:val="00D8613D"/>
    <w:rsid w:val="00D86DA0"/>
    <w:rsid w:val="00D87135"/>
    <w:rsid w:val="00D878A0"/>
    <w:rsid w:val="00D87994"/>
    <w:rsid w:val="00D907F1"/>
    <w:rsid w:val="00D9107C"/>
    <w:rsid w:val="00D915F8"/>
    <w:rsid w:val="00D91A5E"/>
    <w:rsid w:val="00D92C99"/>
    <w:rsid w:val="00D93ACE"/>
    <w:rsid w:val="00D93D1F"/>
    <w:rsid w:val="00D95152"/>
    <w:rsid w:val="00D9518D"/>
    <w:rsid w:val="00D9521F"/>
    <w:rsid w:val="00D97639"/>
    <w:rsid w:val="00D97E1E"/>
    <w:rsid w:val="00DA0602"/>
    <w:rsid w:val="00DA1BB1"/>
    <w:rsid w:val="00DA2A29"/>
    <w:rsid w:val="00DA2B3D"/>
    <w:rsid w:val="00DA388F"/>
    <w:rsid w:val="00DA401A"/>
    <w:rsid w:val="00DA43F7"/>
    <w:rsid w:val="00DA4B49"/>
    <w:rsid w:val="00DA656D"/>
    <w:rsid w:val="00DA6CEA"/>
    <w:rsid w:val="00DB1710"/>
    <w:rsid w:val="00DB2335"/>
    <w:rsid w:val="00DB2377"/>
    <w:rsid w:val="00DB26F5"/>
    <w:rsid w:val="00DB2F6A"/>
    <w:rsid w:val="00DB2FA4"/>
    <w:rsid w:val="00DB42C3"/>
    <w:rsid w:val="00DB4704"/>
    <w:rsid w:val="00DB4E9A"/>
    <w:rsid w:val="00DB669C"/>
    <w:rsid w:val="00DB6A2E"/>
    <w:rsid w:val="00DB6A51"/>
    <w:rsid w:val="00DC31AA"/>
    <w:rsid w:val="00DC3CC0"/>
    <w:rsid w:val="00DC43B7"/>
    <w:rsid w:val="00DC44BA"/>
    <w:rsid w:val="00DC4503"/>
    <w:rsid w:val="00DC6067"/>
    <w:rsid w:val="00DC6396"/>
    <w:rsid w:val="00DC6979"/>
    <w:rsid w:val="00DC7836"/>
    <w:rsid w:val="00DD022F"/>
    <w:rsid w:val="00DD07BB"/>
    <w:rsid w:val="00DD0D00"/>
    <w:rsid w:val="00DD0E2C"/>
    <w:rsid w:val="00DD1538"/>
    <w:rsid w:val="00DD18C8"/>
    <w:rsid w:val="00DD22CE"/>
    <w:rsid w:val="00DD23F8"/>
    <w:rsid w:val="00DD2A23"/>
    <w:rsid w:val="00DD3EFC"/>
    <w:rsid w:val="00DD552C"/>
    <w:rsid w:val="00DD5695"/>
    <w:rsid w:val="00DD594B"/>
    <w:rsid w:val="00DD61C4"/>
    <w:rsid w:val="00DD65A5"/>
    <w:rsid w:val="00DE0160"/>
    <w:rsid w:val="00DE062C"/>
    <w:rsid w:val="00DE0BF8"/>
    <w:rsid w:val="00DE202F"/>
    <w:rsid w:val="00DE2774"/>
    <w:rsid w:val="00DE2C99"/>
    <w:rsid w:val="00DE2DB0"/>
    <w:rsid w:val="00DE3241"/>
    <w:rsid w:val="00DE3310"/>
    <w:rsid w:val="00DE4800"/>
    <w:rsid w:val="00DE51E6"/>
    <w:rsid w:val="00DE6645"/>
    <w:rsid w:val="00DE6F2E"/>
    <w:rsid w:val="00DF0E90"/>
    <w:rsid w:val="00DF3235"/>
    <w:rsid w:val="00DF3C17"/>
    <w:rsid w:val="00DF3C98"/>
    <w:rsid w:val="00DF6755"/>
    <w:rsid w:val="00DF6872"/>
    <w:rsid w:val="00DF7B03"/>
    <w:rsid w:val="00E00478"/>
    <w:rsid w:val="00E014C9"/>
    <w:rsid w:val="00E01C90"/>
    <w:rsid w:val="00E02BFD"/>
    <w:rsid w:val="00E0344F"/>
    <w:rsid w:val="00E03E28"/>
    <w:rsid w:val="00E04500"/>
    <w:rsid w:val="00E04A2D"/>
    <w:rsid w:val="00E04E4F"/>
    <w:rsid w:val="00E0672A"/>
    <w:rsid w:val="00E0682D"/>
    <w:rsid w:val="00E07194"/>
    <w:rsid w:val="00E07B33"/>
    <w:rsid w:val="00E10056"/>
    <w:rsid w:val="00E10174"/>
    <w:rsid w:val="00E10700"/>
    <w:rsid w:val="00E11BEB"/>
    <w:rsid w:val="00E122AD"/>
    <w:rsid w:val="00E123ED"/>
    <w:rsid w:val="00E12752"/>
    <w:rsid w:val="00E1355D"/>
    <w:rsid w:val="00E137E4"/>
    <w:rsid w:val="00E14016"/>
    <w:rsid w:val="00E149FA"/>
    <w:rsid w:val="00E14A69"/>
    <w:rsid w:val="00E15083"/>
    <w:rsid w:val="00E152FD"/>
    <w:rsid w:val="00E16D29"/>
    <w:rsid w:val="00E17834"/>
    <w:rsid w:val="00E17C49"/>
    <w:rsid w:val="00E17FBF"/>
    <w:rsid w:val="00E2127C"/>
    <w:rsid w:val="00E216E2"/>
    <w:rsid w:val="00E217FF"/>
    <w:rsid w:val="00E229F6"/>
    <w:rsid w:val="00E22AF8"/>
    <w:rsid w:val="00E23559"/>
    <w:rsid w:val="00E239F8"/>
    <w:rsid w:val="00E23B5E"/>
    <w:rsid w:val="00E23EB3"/>
    <w:rsid w:val="00E248C7"/>
    <w:rsid w:val="00E25C36"/>
    <w:rsid w:val="00E25E06"/>
    <w:rsid w:val="00E26283"/>
    <w:rsid w:val="00E270ED"/>
    <w:rsid w:val="00E27A53"/>
    <w:rsid w:val="00E30017"/>
    <w:rsid w:val="00E30DF1"/>
    <w:rsid w:val="00E317AF"/>
    <w:rsid w:val="00E31E0D"/>
    <w:rsid w:val="00E3281E"/>
    <w:rsid w:val="00E32E18"/>
    <w:rsid w:val="00E372CA"/>
    <w:rsid w:val="00E373EB"/>
    <w:rsid w:val="00E378BB"/>
    <w:rsid w:val="00E40F31"/>
    <w:rsid w:val="00E414AD"/>
    <w:rsid w:val="00E414AE"/>
    <w:rsid w:val="00E41CD3"/>
    <w:rsid w:val="00E41EB6"/>
    <w:rsid w:val="00E429E1"/>
    <w:rsid w:val="00E430F6"/>
    <w:rsid w:val="00E44171"/>
    <w:rsid w:val="00E4424D"/>
    <w:rsid w:val="00E454C9"/>
    <w:rsid w:val="00E4561A"/>
    <w:rsid w:val="00E464A1"/>
    <w:rsid w:val="00E4658F"/>
    <w:rsid w:val="00E46A11"/>
    <w:rsid w:val="00E46C35"/>
    <w:rsid w:val="00E47E4F"/>
    <w:rsid w:val="00E47EC0"/>
    <w:rsid w:val="00E50523"/>
    <w:rsid w:val="00E5074C"/>
    <w:rsid w:val="00E51012"/>
    <w:rsid w:val="00E51472"/>
    <w:rsid w:val="00E51B92"/>
    <w:rsid w:val="00E5232C"/>
    <w:rsid w:val="00E534C9"/>
    <w:rsid w:val="00E53BA5"/>
    <w:rsid w:val="00E54312"/>
    <w:rsid w:val="00E557C5"/>
    <w:rsid w:val="00E5597B"/>
    <w:rsid w:val="00E56B77"/>
    <w:rsid w:val="00E56E4C"/>
    <w:rsid w:val="00E6003F"/>
    <w:rsid w:val="00E602D8"/>
    <w:rsid w:val="00E60557"/>
    <w:rsid w:val="00E61E08"/>
    <w:rsid w:val="00E61F35"/>
    <w:rsid w:val="00E632AE"/>
    <w:rsid w:val="00E6605E"/>
    <w:rsid w:val="00E704FB"/>
    <w:rsid w:val="00E70E5F"/>
    <w:rsid w:val="00E70FBA"/>
    <w:rsid w:val="00E72A9A"/>
    <w:rsid w:val="00E72BB0"/>
    <w:rsid w:val="00E733EC"/>
    <w:rsid w:val="00E73B6A"/>
    <w:rsid w:val="00E75AD1"/>
    <w:rsid w:val="00E769F4"/>
    <w:rsid w:val="00E76B4A"/>
    <w:rsid w:val="00E76C67"/>
    <w:rsid w:val="00E77451"/>
    <w:rsid w:val="00E80C41"/>
    <w:rsid w:val="00E8176F"/>
    <w:rsid w:val="00E823E8"/>
    <w:rsid w:val="00E83452"/>
    <w:rsid w:val="00E85206"/>
    <w:rsid w:val="00E85EB8"/>
    <w:rsid w:val="00E90AE6"/>
    <w:rsid w:val="00E911F0"/>
    <w:rsid w:val="00E91A25"/>
    <w:rsid w:val="00E93D8F"/>
    <w:rsid w:val="00E944A0"/>
    <w:rsid w:val="00E97354"/>
    <w:rsid w:val="00E97D81"/>
    <w:rsid w:val="00EA045C"/>
    <w:rsid w:val="00EA1361"/>
    <w:rsid w:val="00EA16F6"/>
    <w:rsid w:val="00EA2EC0"/>
    <w:rsid w:val="00EA4E68"/>
    <w:rsid w:val="00EA54F0"/>
    <w:rsid w:val="00EA5675"/>
    <w:rsid w:val="00EA6B67"/>
    <w:rsid w:val="00EA75C8"/>
    <w:rsid w:val="00EA7AB5"/>
    <w:rsid w:val="00EB0F9B"/>
    <w:rsid w:val="00EB16D2"/>
    <w:rsid w:val="00EB2313"/>
    <w:rsid w:val="00EB4F31"/>
    <w:rsid w:val="00EB50D2"/>
    <w:rsid w:val="00EB616E"/>
    <w:rsid w:val="00EB6F8A"/>
    <w:rsid w:val="00EB6FB3"/>
    <w:rsid w:val="00EB7E2B"/>
    <w:rsid w:val="00EC10B8"/>
    <w:rsid w:val="00EC1C7C"/>
    <w:rsid w:val="00EC3A52"/>
    <w:rsid w:val="00EC4E9E"/>
    <w:rsid w:val="00EC53D6"/>
    <w:rsid w:val="00EC544B"/>
    <w:rsid w:val="00EC5D66"/>
    <w:rsid w:val="00EC7906"/>
    <w:rsid w:val="00ED17B5"/>
    <w:rsid w:val="00ED1C4D"/>
    <w:rsid w:val="00ED236A"/>
    <w:rsid w:val="00ED3183"/>
    <w:rsid w:val="00ED31EF"/>
    <w:rsid w:val="00ED34AF"/>
    <w:rsid w:val="00ED3C05"/>
    <w:rsid w:val="00ED446A"/>
    <w:rsid w:val="00ED4B8E"/>
    <w:rsid w:val="00ED552A"/>
    <w:rsid w:val="00ED558B"/>
    <w:rsid w:val="00ED5884"/>
    <w:rsid w:val="00ED656D"/>
    <w:rsid w:val="00EE0CD1"/>
    <w:rsid w:val="00EE16DC"/>
    <w:rsid w:val="00EE28B5"/>
    <w:rsid w:val="00EE2E80"/>
    <w:rsid w:val="00EE3085"/>
    <w:rsid w:val="00EE4779"/>
    <w:rsid w:val="00EE4EAA"/>
    <w:rsid w:val="00EE5412"/>
    <w:rsid w:val="00EE7630"/>
    <w:rsid w:val="00EF2821"/>
    <w:rsid w:val="00EF2B40"/>
    <w:rsid w:val="00EF311D"/>
    <w:rsid w:val="00EF4113"/>
    <w:rsid w:val="00EF56C6"/>
    <w:rsid w:val="00EF6B96"/>
    <w:rsid w:val="00F0006A"/>
    <w:rsid w:val="00F0074D"/>
    <w:rsid w:val="00F008F8"/>
    <w:rsid w:val="00F00E62"/>
    <w:rsid w:val="00F017C1"/>
    <w:rsid w:val="00F01A5B"/>
    <w:rsid w:val="00F01DC7"/>
    <w:rsid w:val="00F027A0"/>
    <w:rsid w:val="00F02E96"/>
    <w:rsid w:val="00F03C1D"/>
    <w:rsid w:val="00F0746D"/>
    <w:rsid w:val="00F0782B"/>
    <w:rsid w:val="00F10E11"/>
    <w:rsid w:val="00F1267D"/>
    <w:rsid w:val="00F130E1"/>
    <w:rsid w:val="00F134CF"/>
    <w:rsid w:val="00F137A9"/>
    <w:rsid w:val="00F13CFC"/>
    <w:rsid w:val="00F14CB2"/>
    <w:rsid w:val="00F14E57"/>
    <w:rsid w:val="00F15C56"/>
    <w:rsid w:val="00F17647"/>
    <w:rsid w:val="00F17B45"/>
    <w:rsid w:val="00F17BB4"/>
    <w:rsid w:val="00F20811"/>
    <w:rsid w:val="00F21D1C"/>
    <w:rsid w:val="00F22341"/>
    <w:rsid w:val="00F223A9"/>
    <w:rsid w:val="00F23B88"/>
    <w:rsid w:val="00F23D36"/>
    <w:rsid w:val="00F244B3"/>
    <w:rsid w:val="00F24594"/>
    <w:rsid w:val="00F24A14"/>
    <w:rsid w:val="00F24F7E"/>
    <w:rsid w:val="00F25451"/>
    <w:rsid w:val="00F25539"/>
    <w:rsid w:val="00F25E14"/>
    <w:rsid w:val="00F26CB6"/>
    <w:rsid w:val="00F275E5"/>
    <w:rsid w:val="00F27B45"/>
    <w:rsid w:val="00F3152C"/>
    <w:rsid w:val="00F31C7D"/>
    <w:rsid w:val="00F322B9"/>
    <w:rsid w:val="00F32F55"/>
    <w:rsid w:val="00F3390F"/>
    <w:rsid w:val="00F34909"/>
    <w:rsid w:val="00F34FDA"/>
    <w:rsid w:val="00F35088"/>
    <w:rsid w:val="00F37995"/>
    <w:rsid w:val="00F40E39"/>
    <w:rsid w:val="00F417F8"/>
    <w:rsid w:val="00F418AB"/>
    <w:rsid w:val="00F42BE7"/>
    <w:rsid w:val="00F43A10"/>
    <w:rsid w:val="00F43BB0"/>
    <w:rsid w:val="00F457F6"/>
    <w:rsid w:val="00F45FB7"/>
    <w:rsid w:val="00F4687B"/>
    <w:rsid w:val="00F4690F"/>
    <w:rsid w:val="00F46E71"/>
    <w:rsid w:val="00F47E32"/>
    <w:rsid w:val="00F50692"/>
    <w:rsid w:val="00F50AA2"/>
    <w:rsid w:val="00F519AA"/>
    <w:rsid w:val="00F51D74"/>
    <w:rsid w:val="00F525C9"/>
    <w:rsid w:val="00F52D44"/>
    <w:rsid w:val="00F535E1"/>
    <w:rsid w:val="00F53904"/>
    <w:rsid w:val="00F54356"/>
    <w:rsid w:val="00F5493F"/>
    <w:rsid w:val="00F56179"/>
    <w:rsid w:val="00F56A53"/>
    <w:rsid w:val="00F57311"/>
    <w:rsid w:val="00F60065"/>
    <w:rsid w:val="00F60325"/>
    <w:rsid w:val="00F606A5"/>
    <w:rsid w:val="00F60E6E"/>
    <w:rsid w:val="00F6159A"/>
    <w:rsid w:val="00F61614"/>
    <w:rsid w:val="00F62449"/>
    <w:rsid w:val="00F63EB7"/>
    <w:rsid w:val="00F66446"/>
    <w:rsid w:val="00F67590"/>
    <w:rsid w:val="00F67A63"/>
    <w:rsid w:val="00F70273"/>
    <w:rsid w:val="00F709AA"/>
    <w:rsid w:val="00F70D45"/>
    <w:rsid w:val="00F70F20"/>
    <w:rsid w:val="00F71108"/>
    <w:rsid w:val="00F71976"/>
    <w:rsid w:val="00F71FEC"/>
    <w:rsid w:val="00F7223D"/>
    <w:rsid w:val="00F729B2"/>
    <w:rsid w:val="00F7377D"/>
    <w:rsid w:val="00F73E89"/>
    <w:rsid w:val="00F749CF"/>
    <w:rsid w:val="00F74C94"/>
    <w:rsid w:val="00F76640"/>
    <w:rsid w:val="00F7672C"/>
    <w:rsid w:val="00F76FDE"/>
    <w:rsid w:val="00F77DC9"/>
    <w:rsid w:val="00F801DB"/>
    <w:rsid w:val="00F804F2"/>
    <w:rsid w:val="00F80BCD"/>
    <w:rsid w:val="00F815D4"/>
    <w:rsid w:val="00F818A9"/>
    <w:rsid w:val="00F838A4"/>
    <w:rsid w:val="00F84D79"/>
    <w:rsid w:val="00F852A2"/>
    <w:rsid w:val="00F85C13"/>
    <w:rsid w:val="00F868F6"/>
    <w:rsid w:val="00F86B13"/>
    <w:rsid w:val="00F876E3"/>
    <w:rsid w:val="00F877D2"/>
    <w:rsid w:val="00F87958"/>
    <w:rsid w:val="00F9280A"/>
    <w:rsid w:val="00F93B8B"/>
    <w:rsid w:val="00F93DA5"/>
    <w:rsid w:val="00F95CFA"/>
    <w:rsid w:val="00F96AE3"/>
    <w:rsid w:val="00F97771"/>
    <w:rsid w:val="00F97B4B"/>
    <w:rsid w:val="00F97C7C"/>
    <w:rsid w:val="00FA04D6"/>
    <w:rsid w:val="00FA1430"/>
    <w:rsid w:val="00FA1EBD"/>
    <w:rsid w:val="00FA2E0F"/>
    <w:rsid w:val="00FA3787"/>
    <w:rsid w:val="00FA3D19"/>
    <w:rsid w:val="00FA57DE"/>
    <w:rsid w:val="00FA6267"/>
    <w:rsid w:val="00FA6835"/>
    <w:rsid w:val="00FA6FBB"/>
    <w:rsid w:val="00FA710C"/>
    <w:rsid w:val="00FA7D84"/>
    <w:rsid w:val="00FB019B"/>
    <w:rsid w:val="00FB0A99"/>
    <w:rsid w:val="00FB0F4C"/>
    <w:rsid w:val="00FB1AB2"/>
    <w:rsid w:val="00FB202F"/>
    <w:rsid w:val="00FB479C"/>
    <w:rsid w:val="00FB4DA2"/>
    <w:rsid w:val="00FB5447"/>
    <w:rsid w:val="00FB6DDE"/>
    <w:rsid w:val="00FC15B5"/>
    <w:rsid w:val="00FC2B17"/>
    <w:rsid w:val="00FC303F"/>
    <w:rsid w:val="00FC36FA"/>
    <w:rsid w:val="00FC4408"/>
    <w:rsid w:val="00FC52F6"/>
    <w:rsid w:val="00FC6186"/>
    <w:rsid w:val="00FC6A4A"/>
    <w:rsid w:val="00FC6FB0"/>
    <w:rsid w:val="00FC7D12"/>
    <w:rsid w:val="00FD1A59"/>
    <w:rsid w:val="00FD1F9A"/>
    <w:rsid w:val="00FD2F80"/>
    <w:rsid w:val="00FE03CF"/>
    <w:rsid w:val="00FE043F"/>
    <w:rsid w:val="00FE0C72"/>
    <w:rsid w:val="00FE1CAB"/>
    <w:rsid w:val="00FE20F5"/>
    <w:rsid w:val="00FE332B"/>
    <w:rsid w:val="00FE3A62"/>
    <w:rsid w:val="00FE3DE0"/>
    <w:rsid w:val="00FE529F"/>
    <w:rsid w:val="00FE71CF"/>
    <w:rsid w:val="00FE7CED"/>
    <w:rsid w:val="00FF238C"/>
    <w:rsid w:val="00FF3C15"/>
    <w:rsid w:val="00FF3C82"/>
    <w:rsid w:val="00FF4040"/>
    <w:rsid w:val="00FF45C0"/>
    <w:rsid w:val="00FF515F"/>
    <w:rsid w:val="00FF5216"/>
    <w:rsid w:val="00FF598B"/>
    <w:rsid w:val="00FF5A02"/>
    <w:rsid w:val="00FF5FF2"/>
    <w:rsid w:val="00FF60AB"/>
    <w:rsid w:val="00FF61A9"/>
    <w:rsid w:val="00FF6888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7"/>
    <o:shapelayout v:ext="edit">
      <o:idmap v:ext="edit" data="1"/>
    </o:shapelayout>
  </w:shapeDefaults>
  <w:decimalSymbol w:val=","/>
  <w:listSeparator w:val=";"/>
  <w14:docId w14:val="1C3EE6A2"/>
  <w15:chartTrackingRefBased/>
  <w15:docId w15:val="{273E7FB6-BE67-4792-9EE8-FB80E7235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C96"/>
    <w:pPr>
      <w:spacing w:line="360" w:lineRule="auto"/>
      <w:jc w:val="both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rial"/>
      <w:b/>
      <w:bCs/>
      <w:sz w:val="48"/>
    </w:rPr>
  </w:style>
  <w:style w:type="paragraph" w:styleId="Heading2">
    <w:name w:val="heading 2"/>
    <w:basedOn w:val="Normal"/>
    <w:next w:val="Normal"/>
    <w:qFormat/>
    <w:rsid w:val="006259E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spacing w:line="240" w:lineRule="auto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5309C7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semiHidden/>
    <w:rsid w:val="00073652"/>
    <w:rPr>
      <w:sz w:val="20"/>
      <w:szCs w:val="20"/>
    </w:rPr>
  </w:style>
  <w:style w:type="character" w:styleId="EndnoteReference">
    <w:name w:val="endnote reference"/>
    <w:semiHidden/>
    <w:rsid w:val="00073652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43DB9"/>
  </w:style>
  <w:style w:type="paragraph" w:styleId="TOC2">
    <w:name w:val="toc 2"/>
    <w:basedOn w:val="Normal"/>
    <w:next w:val="Normal"/>
    <w:autoRedefine/>
    <w:semiHidden/>
    <w:rsid w:val="00343DB9"/>
    <w:pPr>
      <w:ind w:left="240"/>
    </w:pPr>
  </w:style>
  <w:style w:type="character" w:styleId="Hyperlink">
    <w:name w:val="Hyperlink"/>
    <w:rsid w:val="00343DB9"/>
    <w:rPr>
      <w:color w:val="0000FF"/>
      <w:u w:val="single"/>
    </w:rPr>
  </w:style>
  <w:style w:type="character" w:styleId="CommentReference">
    <w:name w:val="annotation reference"/>
    <w:semiHidden/>
    <w:rsid w:val="00F7223D"/>
    <w:rPr>
      <w:sz w:val="16"/>
      <w:szCs w:val="16"/>
    </w:rPr>
  </w:style>
  <w:style w:type="paragraph" w:styleId="CommentText">
    <w:name w:val="annotation text"/>
    <w:basedOn w:val="Normal"/>
    <w:semiHidden/>
    <w:rsid w:val="00F7223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722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.lisowski\Dane%20aplikacji\Microsoft\Szablony\Analiz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Analiza.dot</Template>
  <TotalTime>0</TotalTime>
  <Pages>36</Pages>
  <Words>9035</Words>
  <Characters>54210</Characters>
  <Application>Microsoft Office Word</Application>
  <DocSecurity>0</DocSecurity>
  <Lines>451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Analiza</vt:lpstr>
    </vt:vector>
  </TitlesOfParts>
  <Company>TETA S.A.</Company>
  <LinksUpToDate>false</LinksUpToDate>
  <CharactersWithSpaces>63119</CharactersWithSpaces>
  <SharedDoc>false</SharedDoc>
  <HLinks>
    <vt:vector size="78" baseType="variant">
      <vt:variant>
        <vt:i4>1179700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_Toc210561000</vt:lpwstr>
      </vt:variant>
      <vt:variant>
        <vt:i4>1703997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_Toc210560999</vt:lpwstr>
      </vt:variant>
      <vt:variant>
        <vt:i4>1703997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_Toc210560998</vt:lpwstr>
      </vt:variant>
      <vt:variant>
        <vt:i4>1703997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_Toc210560997</vt:lpwstr>
      </vt:variant>
      <vt:variant>
        <vt:i4>1703997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_Toc210560996</vt:lpwstr>
      </vt:variant>
      <vt:variant>
        <vt:i4>1703997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_Toc210560995</vt:lpwstr>
      </vt:variant>
      <vt:variant>
        <vt:i4>1703997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_Toc210560994</vt:lpwstr>
      </vt:variant>
      <vt:variant>
        <vt:i4>1703997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_Toc210560993</vt:lpwstr>
      </vt:variant>
      <vt:variant>
        <vt:i4>1703997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_Toc210560992</vt:lpwstr>
      </vt:variant>
      <vt:variant>
        <vt:i4>1703997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_Toc210560991</vt:lpwstr>
      </vt:variant>
      <vt:variant>
        <vt:i4>1703997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_Toc210560990</vt:lpwstr>
      </vt:variant>
      <vt:variant>
        <vt:i4>1769533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_Toc210560989</vt:lpwstr>
      </vt:variant>
      <vt:variant>
        <vt:i4>1769533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_Toc210560988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Analiza</dc:title>
  <dc:subject/>
  <dc:creator>Zbigniew Lisowski</dc:creator>
  <cp:keywords/>
  <dc:description/>
  <cp:lastModifiedBy>Marcin Kotynia</cp:lastModifiedBy>
  <cp:revision>2</cp:revision>
  <cp:lastPrinted>2008-09-04T13:08:00Z</cp:lastPrinted>
  <dcterms:created xsi:type="dcterms:W3CDTF">2024-05-05T17:59:00Z</dcterms:created>
  <dcterms:modified xsi:type="dcterms:W3CDTF">2024-05-05T17:59:00Z</dcterms:modified>
</cp:coreProperties>
</file>